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89" w:rsidRPr="00D370E9" w:rsidRDefault="007B5789" w:rsidP="009923A4">
      <w:pPr>
        <w:pStyle w:val="Title"/>
        <w:jc w:val="center"/>
      </w:pPr>
      <w:r w:rsidRPr="00D370E9">
        <w:t>Explanatory Note</w:t>
      </w:r>
    </w:p>
    <w:p w:rsidR="007B5789" w:rsidRPr="0080049D" w:rsidRDefault="007B5789" w:rsidP="00597C3A">
      <w:pPr>
        <w:pStyle w:val="Title"/>
        <w:jc w:val="center"/>
        <w:rPr>
          <w:szCs w:val="28"/>
        </w:rPr>
      </w:pPr>
      <w:r w:rsidRPr="0080049D">
        <w:rPr>
          <w:szCs w:val="28"/>
        </w:rPr>
        <w:t xml:space="preserve">Minister for Planning </w:t>
      </w:r>
      <w:r>
        <w:rPr>
          <w:szCs w:val="28"/>
        </w:rPr>
        <w:t xml:space="preserve">and Infrastructure, </w:t>
      </w:r>
      <w:r w:rsidRPr="0080049D">
        <w:rPr>
          <w:szCs w:val="28"/>
        </w:rPr>
        <w:t>Freeway Land Company Pty Limited ACN 082 342 176 and Thornton North Pty Ltd ACN 120 531 820</w:t>
      </w:r>
    </w:p>
    <w:p w:rsidR="007B5789" w:rsidRPr="00D370E9" w:rsidRDefault="007B5789" w:rsidP="00597C3A">
      <w:pPr>
        <w:pStyle w:val="Title"/>
        <w:jc w:val="center"/>
      </w:pPr>
      <w:r w:rsidRPr="00D370E9">
        <w:t>Draft Planning Agreement</w:t>
      </w:r>
    </w:p>
    <w:p w:rsidR="007B5789" w:rsidRPr="00D370E9" w:rsidRDefault="007B5789" w:rsidP="00015463">
      <w:pPr>
        <w:pStyle w:val="Heading9"/>
      </w:pPr>
      <w:r w:rsidRPr="00D370E9">
        <w:t>Introduction</w:t>
      </w:r>
    </w:p>
    <w:p w:rsidR="007B5789" w:rsidRPr="00D370E9" w:rsidRDefault="007B5789" w:rsidP="00B47DD0">
      <w:pPr>
        <w:rPr>
          <w:rFonts w:ascii="Arial" w:hAnsi="Arial" w:cs="Arial"/>
          <w:szCs w:val="22"/>
        </w:rPr>
      </w:pPr>
      <w:r w:rsidRPr="00D370E9">
        <w:rPr>
          <w:rFonts w:ascii="Arial" w:hAnsi="Arial" w:cs="Arial"/>
          <w:szCs w:val="22"/>
        </w:rPr>
        <w:t xml:space="preserve">The purpose of this explanatory note is to provide a plain English summary to support the notification of the draft planning agreement (the </w:t>
      </w:r>
      <w:r w:rsidRPr="00D370E9">
        <w:rPr>
          <w:rFonts w:ascii="Arial" w:hAnsi="Arial" w:cs="Arial"/>
          <w:b/>
          <w:szCs w:val="22"/>
        </w:rPr>
        <w:t>Planning Agreement</w:t>
      </w:r>
      <w:r w:rsidRPr="00D370E9">
        <w:rPr>
          <w:rFonts w:ascii="Arial" w:hAnsi="Arial" w:cs="Arial"/>
          <w:szCs w:val="22"/>
        </w:rPr>
        <w:t xml:space="preserve">) prepared under Subdivision 2 of Division 6 of Part 4 of the </w:t>
      </w:r>
      <w:r w:rsidRPr="00D370E9">
        <w:rPr>
          <w:rFonts w:ascii="Arial" w:hAnsi="Arial" w:cs="Arial"/>
          <w:i/>
          <w:szCs w:val="22"/>
        </w:rPr>
        <w:t xml:space="preserve">Environmental Planning and Assessment Act </w:t>
      </w:r>
      <w:r w:rsidRPr="00D370E9">
        <w:rPr>
          <w:rFonts w:ascii="Arial" w:hAnsi="Arial" w:cs="Arial"/>
          <w:szCs w:val="22"/>
        </w:rPr>
        <w:t xml:space="preserve">1979 (the </w:t>
      </w:r>
      <w:r w:rsidRPr="00D370E9">
        <w:rPr>
          <w:rFonts w:ascii="Arial" w:hAnsi="Arial" w:cs="Arial"/>
          <w:b/>
          <w:szCs w:val="22"/>
        </w:rPr>
        <w:t>Act</w:t>
      </w:r>
      <w:r w:rsidRPr="00D370E9">
        <w:rPr>
          <w:rFonts w:ascii="Arial" w:hAnsi="Arial" w:cs="Arial"/>
          <w:szCs w:val="22"/>
        </w:rPr>
        <w:t xml:space="preserve">).  </w:t>
      </w:r>
    </w:p>
    <w:p w:rsidR="007B5789" w:rsidRPr="00D370E9" w:rsidRDefault="007B5789" w:rsidP="00015463">
      <w:pPr>
        <w:rPr>
          <w:rFonts w:ascii="Arial" w:hAnsi="Arial" w:cs="Arial"/>
          <w:szCs w:val="22"/>
        </w:rPr>
      </w:pPr>
      <w:r w:rsidRPr="00D370E9">
        <w:rPr>
          <w:rFonts w:ascii="Arial" w:hAnsi="Arial" w:cs="Arial"/>
          <w:szCs w:val="22"/>
        </w:rPr>
        <w:t xml:space="preserve">This explanatory note has been prepared jointly by the parties as required by clause 25E of the </w:t>
      </w:r>
      <w:r w:rsidRPr="00D370E9">
        <w:rPr>
          <w:rFonts w:ascii="Arial" w:hAnsi="Arial" w:cs="Arial"/>
          <w:i/>
          <w:szCs w:val="22"/>
        </w:rPr>
        <w:t>Environmental Planning and Assessment Regulation</w:t>
      </w:r>
      <w:r w:rsidRPr="00D370E9">
        <w:rPr>
          <w:rFonts w:ascii="Arial" w:hAnsi="Arial" w:cs="Arial"/>
          <w:szCs w:val="22"/>
        </w:rPr>
        <w:t xml:space="preserve"> 2000 (the </w:t>
      </w:r>
      <w:r w:rsidRPr="00D370E9">
        <w:rPr>
          <w:rFonts w:ascii="Arial" w:hAnsi="Arial" w:cs="Arial"/>
          <w:b/>
          <w:szCs w:val="22"/>
        </w:rPr>
        <w:t>Regulation</w:t>
      </w:r>
      <w:r w:rsidRPr="00D370E9">
        <w:rPr>
          <w:rFonts w:ascii="Arial" w:hAnsi="Arial" w:cs="Arial"/>
          <w:szCs w:val="22"/>
        </w:rPr>
        <w:t xml:space="preserve">).  </w:t>
      </w:r>
    </w:p>
    <w:p w:rsidR="007B5789" w:rsidRPr="00D370E9" w:rsidRDefault="007B5789" w:rsidP="00015463">
      <w:pPr>
        <w:pStyle w:val="Heading9"/>
      </w:pPr>
      <w:r w:rsidRPr="00D370E9">
        <w:t>Parties to the Planning Agreement</w:t>
      </w:r>
    </w:p>
    <w:p w:rsidR="007B5789" w:rsidRPr="00D370E9" w:rsidRDefault="007B5789" w:rsidP="00B47DD0">
      <w:pPr>
        <w:rPr>
          <w:rFonts w:ascii="Arial" w:hAnsi="Arial" w:cs="Arial"/>
        </w:rPr>
      </w:pPr>
      <w:r w:rsidRPr="0080049D">
        <w:rPr>
          <w:rFonts w:ascii="Arial" w:hAnsi="Arial" w:cs="Arial"/>
          <w:szCs w:val="22"/>
        </w:rPr>
        <w:t xml:space="preserve">The parties to the Planning Agreement are </w:t>
      </w:r>
      <w:r w:rsidRPr="0080049D">
        <w:rPr>
          <w:rFonts w:ascii="Arial" w:hAnsi="Arial" w:cs="Arial"/>
          <w:bCs/>
          <w:szCs w:val="22"/>
        </w:rPr>
        <w:t>Freeway Land Company Pty Limited</w:t>
      </w:r>
      <w:r w:rsidRPr="0080049D">
        <w:rPr>
          <w:rFonts w:ascii="Arial" w:hAnsi="Arial" w:cs="Arial"/>
          <w:szCs w:val="22"/>
        </w:rPr>
        <w:t xml:space="preserve"> ACN 082 342 176 and </w:t>
      </w:r>
      <w:r w:rsidRPr="0080049D">
        <w:rPr>
          <w:rFonts w:ascii="Arial" w:hAnsi="Arial" w:cs="Arial"/>
          <w:bCs/>
          <w:szCs w:val="22"/>
        </w:rPr>
        <w:t>Thornton North Pty Ltd</w:t>
      </w:r>
      <w:r w:rsidRPr="0080049D">
        <w:rPr>
          <w:rFonts w:ascii="Arial" w:hAnsi="Arial" w:cs="Arial"/>
          <w:szCs w:val="22"/>
        </w:rPr>
        <w:t xml:space="preserve"> ACN 120 531 820</w:t>
      </w:r>
      <w:r w:rsidRPr="00D370E9">
        <w:rPr>
          <w:rFonts w:ascii="Arial" w:hAnsi="Arial" w:cs="Arial"/>
        </w:rPr>
        <w:t xml:space="preserve"> (the </w:t>
      </w:r>
      <w:r w:rsidRPr="00D370E9">
        <w:rPr>
          <w:rFonts w:ascii="Arial" w:hAnsi="Arial" w:cs="Arial"/>
          <w:b/>
        </w:rPr>
        <w:t>Developer</w:t>
      </w:r>
      <w:r>
        <w:rPr>
          <w:rFonts w:ascii="Arial" w:hAnsi="Arial" w:cs="Arial"/>
          <w:b/>
        </w:rPr>
        <w:t>s</w:t>
      </w:r>
      <w:r w:rsidRPr="00D370E9">
        <w:rPr>
          <w:rFonts w:ascii="Arial" w:hAnsi="Arial" w:cs="Arial"/>
        </w:rPr>
        <w:t xml:space="preserve">) and the Minister for Planning and Infrastructure (the </w:t>
      </w:r>
      <w:r w:rsidRPr="00D370E9">
        <w:rPr>
          <w:rFonts w:ascii="Arial" w:hAnsi="Arial" w:cs="Arial"/>
          <w:b/>
        </w:rPr>
        <w:t>Minister</w:t>
      </w:r>
      <w:r w:rsidRPr="00D370E9">
        <w:rPr>
          <w:rFonts w:ascii="Arial" w:hAnsi="Arial" w:cs="Arial"/>
        </w:rPr>
        <w:t>).</w:t>
      </w:r>
    </w:p>
    <w:p w:rsidR="007B5789" w:rsidRPr="00D370E9" w:rsidRDefault="007B5789" w:rsidP="00B47DD0">
      <w:pPr>
        <w:pStyle w:val="Heading9"/>
      </w:pPr>
      <w:r w:rsidRPr="00D370E9">
        <w:t>Description of the Subject Land</w:t>
      </w:r>
    </w:p>
    <w:p w:rsidR="007B5789" w:rsidRPr="00D370E9" w:rsidRDefault="007B5789" w:rsidP="00B47DD0">
      <w:pPr>
        <w:rPr>
          <w:rFonts w:ascii="Arial" w:hAnsi="Arial" w:cs="Arial"/>
          <w:szCs w:val="22"/>
        </w:rPr>
      </w:pPr>
      <w:r w:rsidRPr="00D370E9">
        <w:rPr>
          <w:rFonts w:ascii="Arial" w:hAnsi="Arial" w:cs="Arial"/>
          <w:szCs w:val="22"/>
        </w:rPr>
        <w:t>The Planning Agreement applies to:</w:t>
      </w:r>
    </w:p>
    <w:p w:rsidR="007B5789" w:rsidRPr="00D370E9" w:rsidRDefault="007B5789" w:rsidP="00D370E9">
      <w:pPr>
        <w:pStyle w:val="Heading9"/>
        <w:numPr>
          <w:ilvl w:val="0"/>
          <w:numId w:val="25"/>
        </w:numPr>
        <w:rPr>
          <w:b w:val="0"/>
          <w:sz w:val="22"/>
          <w:lang w:val="en-GB"/>
        </w:rPr>
      </w:pPr>
      <w:r w:rsidRPr="00D370E9">
        <w:rPr>
          <w:b w:val="0"/>
          <w:sz w:val="22"/>
        </w:rPr>
        <w:t xml:space="preserve">Part of </w:t>
      </w:r>
      <w:r w:rsidRPr="0080049D">
        <w:rPr>
          <w:b w:val="0"/>
          <w:sz w:val="22"/>
        </w:rPr>
        <w:t>Lot 310 in DP835968</w:t>
      </w:r>
      <w:r>
        <w:rPr>
          <w:b w:val="0"/>
          <w:sz w:val="22"/>
        </w:rPr>
        <w:t xml:space="preserve"> as shown on Attachment A to the Planning Agreement</w:t>
      </w:r>
    </w:p>
    <w:p w:rsidR="007B5789" w:rsidRPr="00D370E9" w:rsidRDefault="007B5789" w:rsidP="00B47DD0">
      <w:pPr>
        <w:pStyle w:val="Heading9"/>
      </w:pPr>
      <w:r w:rsidRPr="00D370E9">
        <w:t>Description of the Proposed Development</w:t>
      </w:r>
    </w:p>
    <w:p w:rsidR="007B5789" w:rsidRPr="00D370E9" w:rsidRDefault="007B5789" w:rsidP="004F2876">
      <w:pPr>
        <w:rPr>
          <w:rFonts w:ascii="Arial" w:hAnsi="Arial" w:cs="Arial"/>
        </w:rPr>
      </w:pPr>
      <w:r w:rsidRPr="00D370E9">
        <w:rPr>
          <w:rFonts w:ascii="Arial" w:hAnsi="Arial" w:cs="Arial"/>
        </w:rPr>
        <w:t>The Developer</w:t>
      </w:r>
      <w:r>
        <w:rPr>
          <w:rFonts w:ascii="Arial" w:hAnsi="Arial" w:cs="Arial"/>
        </w:rPr>
        <w:t>s</w:t>
      </w:r>
      <w:r w:rsidRPr="00D37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D370E9">
        <w:rPr>
          <w:rFonts w:ascii="Arial" w:hAnsi="Arial" w:cs="Arial"/>
        </w:rPr>
        <w:t xml:space="preserve"> seeking approval for </w:t>
      </w:r>
      <w:r w:rsidRPr="00D370E9">
        <w:rPr>
          <w:rFonts w:ascii="Arial" w:hAnsi="Arial" w:cs="Arial"/>
          <w:szCs w:val="22"/>
          <w:lang w:val="en-GB"/>
        </w:rPr>
        <w:t xml:space="preserve">subdivision of the subject land into approximately </w:t>
      </w:r>
      <w:r>
        <w:rPr>
          <w:rFonts w:ascii="Arial" w:hAnsi="Arial" w:cs="Arial"/>
          <w:szCs w:val="22"/>
          <w:lang w:val="en-GB"/>
        </w:rPr>
        <w:t>75</w:t>
      </w:r>
      <w:r w:rsidRPr="00D370E9">
        <w:rPr>
          <w:rFonts w:ascii="Arial" w:hAnsi="Arial" w:cs="Arial"/>
          <w:szCs w:val="22"/>
          <w:lang w:val="en-GB"/>
        </w:rPr>
        <w:t xml:space="preserve"> residential lots</w:t>
      </w:r>
      <w:r w:rsidRPr="00D37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4 super lots for medium density residential development </w:t>
      </w:r>
      <w:r w:rsidRPr="00D370E9">
        <w:rPr>
          <w:rFonts w:ascii="Arial" w:hAnsi="Arial" w:cs="Arial"/>
          <w:szCs w:val="22"/>
          <w:lang w:val="en-GB"/>
        </w:rPr>
        <w:t>(</w:t>
      </w:r>
      <w:r w:rsidRPr="00D370E9">
        <w:rPr>
          <w:rFonts w:ascii="Arial" w:hAnsi="Arial" w:cs="Arial"/>
          <w:b/>
          <w:szCs w:val="22"/>
          <w:lang w:val="en-GB"/>
        </w:rPr>
        <w:t>Proposed Development</w:t>
      </w:r>
      <w:r w:rsidRPr="00D370E9">
        <w:rPr>
          <w:rFonts w:ascii="Arial" w:hAnsi="Arial" w:cs="Arial"/>
          <w:szCs w:val="22"/>
          <w:lang w:val="en-GB"/>
        </w:rPr>
        <w:t xml:space="preserve">) and </w:t>
      </w:r>
      <w:r>
        <w:rPr>
          <w:rFonts w:ascii="Arial" w:hAnsi="Arial" w:cs="Arial"/>
        </w:rPr>
        <w:t>have</w:t>
      </w:r>
      <w:r w:rsidRPr="00D370E9">
        <w:rPr>
          <w:rFonts w:ascii="Arial" w:hAnsi="Arial" w:cs="Arial"/>
        </w:rPr>
        <w:t xml:space="preserve"> made an offer to the Minister to enter into the Planning Agreement in connection with the Proposed Development.</w:t>
      </w:r>
    </w:p>
    <w:p w:rsidR="007B5789" w:rsidRPr="00D370E9" w:rsidRDefault="007B5789" w:rsidP="007106C9">
      <w:pPr>
        <w:pStyle w:val="Heading9"/>
        <w:keepLines/>
      </w:pPr>
      <w:r w:rsidRPr="00D370E9">
        <w:t>Summary of Objectives, Nature and Effect of the Planning Agreement</w:t>
      </w:r>
    </w:p>
    <w:p w:rsidR="007B5789" w:rsidRPr="00D370E9" w:rsidRDefault="007B5789" w:rsidP="009923A4">
      <w:pPr>
        <w:pStyle w:val="ListBullet"/>
        <w:numPr>
          <w:ilvl w:val="0"/>
          <w:numId w:val="0"/>
        </w:numPr>
        <w:rPr>
          <w:rFonts w:ascii="Arial" w:hAnsi="Arial"/>
        </w:rPr>
      </w:pPr>
      <w:r w:rsidRPr="00D370E9">
        <w:rPr>
          <w:rFonts w:ascii="Arial" w:hAnsi="Arial"/>
        </w:rPr>
        <w:t>The Planning Agreem</w:t>
      </w:r>
      <w:r>
        <w:rPr>
          <w:rFonts w:ascii="Arial" w:hAnsi="Arial"/>
        </w:rPr>
        <w:t xml:space="preserve">ent provides that the Developers </w:t>
      </w:r>
      <w:r w:rsidRPr="00D370E9">
        <w:rPr>
          <w:rFonts w:ascii="Arial" w:hAnsi="Arial"/>
        </w:rPr>
        <w:t xml:space="preserve">will make a monetary contribution of </w:t>
      </w:r>
      <w:r>
        <w:rPr>
          <w:rFonts w:ascii="Arial" w:hAnsi="Arial"/>
        </w:rPr>
        <w:t>$2.27 (as indexed under CPI in accordance with the Planning Agreement) per square metre of net developable area</w:t>
      </w:r>
      <w:r w:rsidRPr="00D370E9">
        <w:rPr>
          <w:rFonts w:ascii="Arial" w:hAnsi="Arial" w:cs="Arial"/>
          <w:szCs w:val="22"/>
          <w:lang w:val="en-GB"/>
        </w:rPr>
        <w:t xml:space="preserve"> </w:t>
      </w:r>
      <w:r w:rsidRPr="00D370E9">
        <w:rPr>
          <w:rFonts w:ascii="Arial" w:hAnsi="Arial"/>
        </w:rPr>
        <w:t xml:space="preserve">for the purposes of the provision of designated State public infrastructure within the meaning of clause </w:t>
      </w:r>
      <w:r w:rsidRPr="00D370E9">
        <w:rPr>
          <w:rFonts w:ascii="Arial" w:hAnsi="Arial" w:cs="Arial"/>
          <w:szCs w:val="22"/>
          <w:lang w:val="en-GB"/>
        </w:rPr>
        <w:t xml:space="preserve">6.1 </w:t>
      </w:r>
      <w:r w:rsidRPr="00D370E9">
        <w:rPr>
          <w:rFonts w:ascii="Arial" w:hAnsi="Arial"/>
        </w:rPr>
        <w:t>of the</w:t>
      </w:r>
      <w:r w:rsidRPr="00D370E9">
        <w:rPr>
          <w:rFonts w:ascii="Arial" w:hAnsi="Arial"/>
          <w:i/>
        </w:rPr>
        <w:t xml:space="preserve"> </w:t>
      </w:r>
      <w:r w:rsidRPr="00D370E9">
        <w:rPr>
          <w:rFonts w:ascii="Arial" w:hAnsi="Arial" w:cs="Arial"/>
          <w:szCs w:val="22"/>
          <w:lang w:val="en-GB"/>
        </w:rPr>
        <w:t>Maitland Local Environmental Plan 2011.</w:t>
      </w:r>
    </w:p>
    <w:p w:rsidR="007B5789" w:rsidRPr="00D370E9" w:rsidRDefault="007B5789" w:rsidP="009923A4">
      <w:pPr>
        <w:pStyle w:val="ListBullet"/>
        <w:numPr>
          <w:ilvl w:val="0"/>
          <w:numId w:val="0"/>
        </w:numPr>
        <w:rPr>
          <w:rFonts w:ascii="Arial" w:hAnsi="Arial"/>
        </w:rPr>
      </w:pPr>
      <w:r w:rsidRPr="00D370E9">
        <w:rPr>
          <w:rFonts w:ascii="Arial" w:hAnsi="Arial"/>
        </w:rPr>
        <w:t xml:space="preserve">The amount of the monetary contribution will be paid in instalments calculated on the basis of an estimate of the net developable area for each </w:t>
      </w:r>
      <w:r>
        <w:rPr>
          <w:rFonts w:ascii="Arial" w:hAnsi="Arial"/>
        </w:rPr>
        <w:t>subdivision certificate</w:t>
      </w:r>
      <w:r w:rsidRPr="00D370E9">
        <w:rPr>
          <w:rFonts w:ascii="Arial" w:hAnsi="Arial"/>
        </w:rPr>
        <w:t xml:space="preserve"> application.  The instalments are payable prior to the issue of each relevant subdivision certificate as set out in Schedule 4 to the Planning Agreement.  </w:t>
      </w:r>
    </w:p>
    <w:p w:rsidR="007B5789" w:rsidRPr="00D370E9" w:rsidRDefault="007B5789" w:rsidP="009923A4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D370E9">
        <w:rPr>
          <w:rFonts w:ascii="Arial" w:hAnsi="Arial" w:cs="Arial"/>
        </w:rPr>
        <w:t>The Developer</w:t>
      </w:r>
      <w:r>
        <w:rPr>
          <w:rFonts w:ascii="Arial" w:hAnsi="Arial" w:cs="Arial"/>
        </w:rPr>
        <w:t>s are</w:t>
      </w:r>
      <w:r w:rsidRPr="00D370E9">
        <w:rPr>
          <w:rFonts w:ascii="Arial" w:hAnsi="Arial" w:cs="Arial"/>
        </w:rPr>
        <w:t xml:space="preserve"> required to provide a Bank Guarantee and register the Planning Agreement on the title to the Land in accordance with section 93H of the Act.</w:t>
      </w:r>
    </w:p>
    <w:p w:rsidR="007B5789" w:rsidRPr="00D370E9" w:rsidRDefault="007B5789" w:rsidP="00742CC9">
      <w:pPr>
        <w:pStyle w:val="ListBullet"/>
        <w:numPr>
          <w:ilvl w:val="0"/>
          <w:numId w:val="0"/>
        </w:numPr>
        <w:rPr>
          <w:rFonts w:ascii="Arial" w:hAnsi="Arial"/>
        </w:rPr>
      </w:pPr>
      <w:r w:rsidRPr="00D370E9">
        <w:rPr>
          <w:rFonts w:ascii="Arial" w:hAnsi="Arial"/>
        </w:rPr>
        <w:t>The objective of the Planning Agreement is to facilitat</w:t>
      </w:r>
      <w:r>
        <w:rPr>
          <w:rFonts w:ascii="Arial" w:hAnsi="Arial"/>
        </w:rPr>
        <w:t>e the delivery of the Developer</w:t>
      </w:r>
      <w:r w:rsidRPr="00D370E9">
        <w:rPr>
          <w:rFonts w:ascii="Arial" w:hAnsi="Arial"/>
        </w:rPr>
        <w:t>s</w:t>
      </w:r>
      <w:r>
        <w:rPr>
          <w:rFonts w:ascii="Arial" w:hAnsi="Arial"/>
        </w:rPr>
        <w:t>’</w:t>
      </w:r>
      <w:r w:rsidRPr="00D370E9">
        <w:rPr>
          <w:rFonts w:ascii="Arial" w:hAnsi="Arial"/>
        </w:rPr>
        <w:t xml:space="preserve"> contributions towards the provision of infrastructure, facilities and services referred to in clause </w:t>
      </w:r>
      <w:r w:rsidRPr="00D370E9">
        <w:rPr>
          <w:rFonts w:ascii="Arial" w:hAnsi="Arial" w:cs="Arial"/>
          <w:szCs w:val="22"/>
          <w:lang w:val="en-GB"/>
        </w:rPr>
        <w:t xml:space="preserve">6.1 </w:t>
      </w:r>
      <w:r w:rsidRPr="00D370E9">
        <w:rPr>
          <w:rFonts w:ascii="Arial" w:hAnsi="Arial"/>
        </w:rPr>
        <w:t>of the</w:t>
      </w:r>
      <w:r w:rsidRPr="00D370E9">
        <w:rPr>
          <w:rFonts w:ascii="Arial" w:hAnsi="Arial"/>
          <w:i/>
        </w:rPr>
        <w:t xml:space="preserve"> </w:t>
      </w:r>
      <w:r w:rsidRPr="00D370E9">
        <w:rPr>
          <w:rFonts w:ascii="Arial" w:hAnsi="Arial" w:cs="Arial"/>
          <w:szCs w:val="22"/>
          <w:lang w:val="en-GB"/>
        </w:rPr>
        <w:t>Maitland Local Environmental Plan 2011.</w:t>
      </w:r>
    </w:p>
    <w:p w:rsidR="007B5789" w:rsidRPr="00D370E9" w:rsidRDefault="007B5789" w:rsidP="00742CC9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D370E9">
        <w:rPr>
          <w:rFonts w:ascii="Arial" w:hAnsi="Arial"/>
        </w:rPr>
        <w:t>No relevant capital works program by the Minister is associated with this agreement.</w:t>
      </w:r>
    </w:p>
    <w:p w:rsidR="007B5789" w:rsidRPr="00D370E9" w:rsidRDefault="007B5789" w:rsidP="00CC02FA">
      <w:pPr>
        <w:pStyle w:val="Heading9"/>
        <w:numPr>
          <w:ilvl w:val="0"/>
          <w:numId w:val="0"/>
        </w:numPr>
      </w:pPr>
      <w:r w:rsidRPr="00D370E9">
        <w:t>Assessment of Merits of Planning Agreement</w:t>
      </w:r>
    </w:p>
    <w:p w:rsidR="007B5789" w:rsidRPr="00D370E9" w:rsidRDefault="007B5789" w:rsidP="009C7706">
      <w:pPr>
        <w:pStyle w:val="SubtitleTNR"/>
        <w:rPr>
          <w:rFonts w:ascii="Arial" w:hAnsi="Arial" w:cs="Arial"/>
          <w:sz w:val="22"/>
          <w:szCs w:val="22"/>
        </w:rPr>
      </w:pPr>
      <w:r w:rsidRPr="00D370E9">
        <w:rPr>
          <w:rFonts w:ascii="Arial" w:hAnsi="Arial" w:cs="Arial"/>
          <w:sz w:val="22"/>
          <w:szCs w:val="22"/>
        </w:rPr>
        <w:t>The Planning Purpose of the Planning Agreement</w:t>
      </w:r>
    </w:p>
    <w:p w:rsidR="007B5789" w:rsidRPr="00D370E9" w:rsidRDefault="007B5789" w:rsidP="00742CC9">
      <w:pPr>
        <w:pStyle w:val="IndentParaLevel1"/>
        <w:ind w:left="0"/>
        <w:rPr>
          <w:rFonts w:ascii="Arial" w:hAnsi="Arial" w:cs="Arial"/>
        </w:rPr>
      </w:pPr>
      <w:r w:rsidRPr="00D370E9">
        <w:rPr>
          <w:rFonts w:ascii="Arial" w:hAnsi="Arial"/>
        </w:rPr>
        <w:t>In accordance with section 93F(2) of the Act, the Planning Agreement has the following public purpose</w:t>
      </w:r>
      <w:r w:rsidRPr="00D370E9">
        <w:rPr>
          <w:rFonts w:ascii="Arial" w:hAnsi="Arial" w:cs="Arial"/>
        </w:rPr>
        <w:t>:</w:t>
      </w:r>
    </w:p>
    <w:p w:rsidR="007B5789" w:rsidRPr="00D370E9" w:rsidRDefault="007B5789" w:rsidP="00742CC9">
      <w:pPr>
        <w:pStyle w:val="ListBullet"/>
        <w:numPr>
          <w:ilvl w:val="0"/>
          <w:numId w:val="17"/>
        </w:numPr>
        <w:tabs>
          <w:tab w:val="clear" w:pos="964"/>
        </w:tabs>
        <w:ind w:left="440" w:hanging="440"/>
        <w:rPr>
          <w:rFonts w:ascii="Arial" w:hAnsi="Arial" w:cs="Arial"/>
        </w:rPr>
      </w:pPr>
      <w:r w:rsidRPr="00D370E9">
        <w:rPr>
          <w:rFonts w:ascii="Arial" w:hAnsi="Arial" w:cs="Arial"/>
        </w:rPr>
        <w:t>the provision of (or the recoupment of the cost of providing) public amenities or public services.</w:t>
      </w:r>
    </w:p>
    <w:p w:rsidR="007B5789" w:rsidRPr="00D370E9" w:rsidRDefault="007B5789" w:rsidP="00742CC9">
      <w:pPr>
        <w:rPr>
          <w:rFonts w:ascii="Arial" w:hAnsi="Arial"/>
        </w:rPr>
      </w:pPr>
      <w:r w:rsidRPr="00D370E9">
        <w:rPr>
          <w:rFonts w:ascii="Arial" w:hAnsi="Arial"/>
        </w:rPr>
        <w:t>The Minister and the Developer</w:t>
      </w:r>
      <w:r>
        <w:rPr>
          <w:rFonts w:ascii="Arial" w:hAnsi="Arial"/>
        </w:rPr>
        <w:t>s</w:t>
      </w:r>
      <w:r w:rsidRPr="00D370E9">
        <w:rPr>
          <w:rFonts w:ascii="Arial" w:hAnsi="Arial"/>
        </w:rPr>
        <w:t xml:space="preserve"> have assessed the Planning Agreement and both hold the view that the provisions of the Planning Agreement provide a reasonable means of achieving the public purpose set out above.  This is because it will ensure that the Developer</w:t>
      </w:r>
      <w:r>
        <w:rPr>
          <w:rFonts w:ascii="Arial" w:hAnsi="Arial"/>
        </w:rPr>
        <w:t>s make</w:t>
      </w:r>
      <w:r w:rsidRPr="00D370E9">
        <w:rPr>
          <w:rFonts w:ascii="Arial" w:hAnsi="Arial"/>
        </w:rPr>
        <w:t xml:space="preserve"> appropriate contributions towards the provision of infrastructure, facilities and services referred to in clause </w:t>
      </w:r>
      <w:r w:rsidRPr="00D370E9">
        <w:rPr>
          <w:rFonts w:ascii="Arial" w:hAnsi="Arial" w:cs="Arial"/>
          <w:szCs w:val="22"/>
          <w:lang w:val="en-GB"/>
        </w:rPr>
        <w:t xml:space="preserve">6.1 </w:t>
      </w:r>
      <w:r w:rsidRPr="00D370E9">
        <w:rPr>
          <w:rFonts w:ascii="Arial" w:hAnsi="Arial"/>
        </w:rPr>
        <w:t>of the</w:t>
      </w:r>
      <w:r w:rsidRPr="00D370E9">
        <w:rPr>
          <w:rFonts w:ascii="Arial" w:hAnsi="Arial"/>
          <w:i/>
        </w:rPr>
        <w:t xml:space="preserve"> </w:t>
      </w:r>
      <w:r w:rsidRPr="00D370E9">
        <w:rPr>
          <w:rFonts w:ascii="Arial" w:hAnsi="Arial" w:cs="Arial"/>
          <w:szCs w:val="22"/>
          <w:lang w:val="en-GB"/>
        </w:rPr>
        <w:t>Maitland Local Environmental Plan 2011.</w:t>
      </w:r>
    </w:p>
    <w:p w:rsidR="007B5789" w:rsidRPr="00D370E9" w:rsidRDefault="007B5789" w:rsidP="009C7706">
      <w:pPr>
        <w:pStyle w:val="SubtitleTNR"/>
        <w:rPr>
          <w:rFonts w:ascii="Arial" w:hAnsi="Arial" w:cs="Arial"/>
          <w:sz w:val="22"/>
          <w:szCs w:val="22"/>
        </w:rPr>
      </w:pPr>
      <w:r w:rsidRPr="00D370E9">
        <w:rPr>
          <w:rFonts w:ascii="Arial" w:hAnsi="Arial" w:cs="Arial"/>
          <w:sz w:val="22"/>
          <w:szCs w:val="22"/>
        </w:rPr>
        <w:t>How the Planning Agreement Promotes the Public Interest</w:t>
      </w:r>
    </w:p>
    <w:p w:rsidR="007B5789" w:rsidRPr="00D370E9" w:rsidRDefault="007B5789" w:rsidP="00C91187">
      <w:pPr>
        <w:rPr>
          <w:rFonts w:ascii="Arial" w:hAnsi="Arial" w:cs="Arial"/>
          <w:szCs w:val="22"/>
        </w:rPr>
      </w:pPr>
      <w:r w:rsidRPr="00D370E9">
        <w:rPr>
          <w:rFonts w:ascii="Arial" w:hAnsi="Arial" w:cs="Arial"/>
        </w:rPr>
        <w:t>The Planning Agreement promotes the public interest by ensuring that an appropriate contribution is made towards the provision of</w:t>
      </w:r>
      <w:r w:rsidRPr="00D370E9">
        <w:rPr>
          <w:rFonts w:ascii="Arial" w:hAnsi="Arial"/>
        </w:rPr>
        <w:t xml:space="preserve"> infrastructure, facilities and services </w:t>
      </w:r>
      <w:r w:rsidRPr="00D370E9">
        <w:rPr>
          <w:rFonts w:ascii="Arial" w:hAnsi="Arial" w:cs="Arial"/>
        </w:rPr>
        <w:t>to satisfy needs that arise from development of the Land.</w:t>
      </w:r>
    </w:p>
    <w:p w:rsidR="007B5789" w:rsidRPr="00D370E9" w:rsidRDefault="007B5789" w:rsidP="009C7706">
      <w:pPr>
        <w:pStyle w:val="SubtitleTNR"/>
        <w:rPr>
          <w:rFonts w:ascii="Arial" w:hAnsi="Arial" w:cs="Arial"/>
          <w:sz w:val="22"/>
          <w:szCs w:val="22"/>
        </w:rPr>
      </w:pPr>
      <w:r w:rsidRPr="00D370E9">
        <w:rPr>
          <w:rFonts w:ascii="Arial" w:hAnsi="Arial" w:cs="Arial"/>
          <w:sz w:val="22"/>
          <w:szCs w:val="22"/>
        </w:rPr>
        <w:t>How the Planning Agreement Promotes the Objects of the Act</w:t>
      </w:r>
    </w:p>
    <w:p w:rsidR="007B5789" w:rsidRPr="00D370E9" w:rsidRDefault="007B5789" w:rsidP="00742CC9">
      <w:pPr>
        <w:rPr>
          <w:rFonts w:ascii="Arial" w:hAnsi="Arial"/>
        </w:rPr>
      </w:pPr>
      <w:r w:rsidRPr="00D370E9">
        <w:rPr>
          <w:rFonts w:ascii="Arial" w:hAnsi="Arial"/>
        </w:rPr>
        <w:t xml:space="preserve">The Planning Agreement promotes the objects </w:t>
      </w:r>
      <w:bookmarkStart w:id="0" w:name="pt.1-sec.5"/>
      <w:bookmarkEnd w:id="0"/>
      <w:r w:rsidRPr="00D370E9">
        <w:rPr>
          <w:rFonts w:ascii="Arial" w:hAnsi="Arial"/>
        </w:rPr>
        <w:t>of the Act by encouraging:</w:t>
      </w:r>
    </w:p>
    <w:p w:rsidR="007B5789" w:rsidRPr="00D370E9" w:rsidRDefault="007B5789" w:rsidP="00742CC9">
      <w:pPr>
        <w:pStyle w:val="ListBullet"/>
        <w:numPr>
          <w:ilvl w:val="0"/>
          <w:numId w:val="17"/>
        </w:numPr>
        <w:tabs>
          <w:tab w:val="clear" w:pos="964"/>
        </w:tabs>
        <w:ind w:left="440" w:hanging="440"/>
        <w:rPr>
          <w:rFonts w:ascii="Arial" w:hAnsi="Arial"/>
        </w:rPr>
      </w:pPr>
      <w:r w:rsidRPr="00D370E9">
        <w:rPr>
          <w:rFonts w:ascii="Arial" w:hAnsi="Arial"/>
        </w:rPr>
        <w:t xml:space="preserve">the promotion and co-ordination of the orderly and economic use and development of land </w:t>
      </w:r>
    </w:p>
    <w:p w:rsidR="007B5789" w:rsidRPr="00D370E9" w:rsidRDefault="007B5789" w:rsidP="00742CC9">
      <w:pPr>
        <w:pStyle w:val="ListBullet"/>
        <w:numPr>
          <w:ilvl w:val="0"/>
          <w:numId w:val="0"/>
        </w:numPr>
        <w:rPr>
          <w:rFonts w:ascii="Arial" w:hAnsi="Arial"/>
        </w:rPr>
      </w:pPr>
      <w:r w:rsidRPr="00D370E9">
        <w:rPr>
          <w:rFonts w:ascii="Arial" w:hAnsi="Arial"/>
        </w:rPr>
        <w:t>The Planning Agreement promotes the objects of the Act set out above by requiring the Developer</w:t>
      </w:r>
      <w:r>
        <w:rPr>
          <w:rFonts w:ascii="Arial" w:hAnsi="Arial"/>
        </w:rPr>
        <w:t>s</w:t>
      </w:r>
      <w:r w:rsidRPr="00D370E9">
        <w:rPr>
          <w:rFonts w:ascii="Arial" w:hAnsi="Arial"/>
        </w:rPr>
        <w:t xml:space="preserve"> to make a contribution towards the provision of infrastructure, facilities and services referred to in clause </w:t>
      </w:r>
      <w:r w:rsidRPr="00D370E9">
        <w:rPr>
          <w:rFonts w:ascii="Arial" w:hAnsi="Arial" w:cs="Arial"/>
          <w:szCs w:val="22"/>
          <w:lang w:val="en-GB"/>
        </w:rPr>
        <w:t xml:space="preserve">6.1 </w:t>
      </w:r>
      <w:r w:rsidRPr="00D370E9">
        <w:rPr>
          <w:rFonts w:ascii="Arial" w:hAnsi="Arial"/>
        </w:rPr>
        <w:t>of the</w:t>
      </w:r>
      <w:r w:rsidRPr="00D370E9">
        <w:rPr>
          <w:rFonts w:ascii="Arial" w:hAnsi="Arial"/>
          <w:i/>
        </w:rPr>
        <w:t xml:space="preserve"> </w:t>
      </w:r>
      <w:r w:rsidRPr="00D370E9">
        <w:rPr>
          <w:rFonts w:ascii="Arial" w:hAnsi="Arial" w:cs="Arial"/>
          <w:szCs w:val="22"/>
          <w:lang w:val="en-GB"/>
        </w:rPr>
        <w:t>Maitland Local Environmental Plan 2011.</w:t>
      </w:r>
    </w:p>
    <w:p w:rsidR="007B5789" w:rsidRPr="00D370E9" w:rsidRDefault="007B5789" w:rsidP="00742CC9">
      <w:pPr>
        <w:rPr>
          <w:rFonts w:ascii="Arial" w:hAnsi="Arial"/>
        </w:rPr>
      </w:pPr>
      <w:r>
        <w:rPr>
          <w:rFonts w:ascii="Arial" w:hAnsi="Arial"/>
        </w:rPr>
        <w:t>The Developer</w:t>
      </w:r>
      <w:r w:rsidRPr="00D370E9">
        <w:rPr>
          <w:rFonts w:ascii="Arial" w:hAnsi="Arial"/>
        </w:rPr>
        <w:t>s</w:t>
      </w:r>
      <w:r>
        <w:rPr>
          <w:rFonts w:ascii="Arial" w:hAnsi="Arial"/>
        </w:rPr>
        <w:t>’</w:t>
      </w:r>
      <w:r w:rsidRPr="00D370E9">
        <w:rPr>
          <w:rFonts w:ascii="Arial" w:hAnsi="Arial"/>
        </w:rPr>
        <w:t xml:space="preserve"> offer to contribute towards the provision of State infrastructure will have a positive public impact as funds from the Developer</w:t>
      </w:r>
      <w:r>
        <w:rPr>
          <w:rFonts w:ascii="Arial" w:hAnsi="Arial"/>
        </w:rPr>
        <w:t>s</w:t>
      </w:r>
      <w:r w:rsidRPr="00D370E9">
        <w:rPr>
          <w:rFonts w:ascii="Arial" w:hAnsi="Arial"/>
        </w:rPr>
        <w:t xml:space="preserve"> will be available towards the provision of infrastructure, facilities and services referred to in clause </w:t>
      </w:r>
      <w:r w:rsidRPr="00D370E9">
        <w:rPr>
          <w:rFonts w:ascii="Arial" w:hAnsi="Arial" w:cs="Arial"/>
          <w:szCs w:val="22"/>
          <w:lang w:val="en-GB"/>
        </w:rPr>
        <w:t xml:space="preserve">6.1 </w:t>
      </w:r>
      <w:r w:rsidRPr="00D370E9">
        <w:rPr>
          <w:rFonts w:ascii="Arial" w:hAnsi="Arial"/>
        </w:rPr>
        <w:t>of the</w:t>
      </w:r>
      <w:r w:rsidRPr="00D370E9">
        <w:rPr>
          <w:rFonts w:ascii="Arial" w:hAnsi="Arial"/>
          <w:i/>
        </w:rPr>
        <w:t xml:space="preserve"> </w:t>
      </w:r>
      <w:r w:rsidRPr="00D370E9">
        <w:rPr>
          <w:rFonts w:ascii="Arial" w:hAnsi="Arial" w:cs="Arial"/>
          <w:szCs w:val="22"/>
          <w:lang w:val="en-GB"/>
        </w:rPr>
        <w:t>Maitland Local Environmental Plan 2011.</w:t>
      </w:r>
    </w:p>
    <w:p w:rsidR="007B5789" w:rsidRPr="00D370E9" w:rsidRDefault="007B5789" w:rsidP="00742CC9">
      <w:pPr>
        <w:pStyle w:val="SubtitleTNR"/>
        <w:rPr>
          <w:rFonts w:ascii="Arial" w:hAnsi="Arial" w:cs="Arial"/>
          <w:sz w:val="22"/>
          <w:szCs w:val="22"/>
        </w:rPr>
      </w:pPr>
      <w:r w:rsidRPr="00D370E9">
        <w:rPr>
          <w:rFonts w:ascii="Arial" w:hAnsi="Arial" w:cs="Arial"/>
          <w:sz w:val="22"/>
          <w:szCs w:val="22"/>
        </w:rPr>
        <w:t>Requirements relating to Construction, Occupation and Subdivision Certificates</w:t>
      </w:r>
    </w:p>
    <w:p w:rsidR="007B5789" w:rsidRPr="00D370E9" w:rsidRDefault="007B5789" w:rsidP="00742CC9">
      <w:pPr>
        <w:rPr>
          <w:rFonts w:ascii="Arial" w:hAnsi="Arial"/>
        </w:rPr>
      </w:pPr>
      <w:r w:rsidRPr="00D370E9">
        <w:rPr>
          <w:rFonts w:ascii="Arial" w:hAnsi="Arial"/>
        </w:rPr>
        <w:t>The Planning Agreement does not specify requirements that must be complied with prior to the issue of a construction certificate or an occupation certificate.</w:t>
      </w:r>
    </w:p>
    <w:p w:rsidR="007B5789" w:rsidRPr="00D370E9" w:rsidRDefault="007B5789" w:rsidP="00742CC9">
      <w:pPr>
        <w:rPr>
          <w:rFonts w:ascii="Arial" w:hAnsi="Arial"/>
        </w:rPr>
      </w:pPr>
      <w:r w:rsidRPr="00D370E9">
        <w:rPr>
          <w:rFonts w:ascii="Arial" w:hAnsi="Arial"/>
        </w:rPr>
        <w:t>The Planning Agreement requires each instalment of the monetary contribution to be paid prior to the issue of the relevant subdivision certificate and therefore contains a restriction on the issue of a subdivision certificate within the meaning of section 109J(1)(c1) of the Act.</w:t>
      </w:r>
    </w:p>
    <w:sectPr w:rsidR="007B5789" w:rsidRPr="00D370E9" w:rsidSect="00BE0C27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418" w:header="107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89" w:rsidRDefault="007B5789">
      <w:r>
        <w:separator/>
      </w:r>
    </w:p>
  </w:endnote>
  <w:endnote w:type="continuationSeparator" w:id="0">
    <w:p w:rsidR="007B5789" w:rsidRDefault="007B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9" w:rsidRDefault="007B5789" w:rsidP="00053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789" w:rsidRDefault="007B5789" w:rsidP="00053D12">
    <w:pPr>
      <w:pStyle w:val="Footer"/>
      <w:ind w:right="360"/>
    </w:pPr>
    <w:fldSimple w:instr=" DOCVARIABLE  CUFooterText \* MERGEFORMAT " w:fldLock="1">
      <w:r>
        <w:t>Legal\110482222.1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9" w:rsidRDefault="007B5789" w:rsidP="00053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5789" w:rsidRDefault="007B5789" w:rsidP="009923A4">
    <w:pPr>
      <w:pStyle w:val="Footer"/>
      <w:ind w:right="360"/>
    </w:pPr>
    <w:bookmarkStart w:id="1" w:name="iTextFooter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9" w:rsidRDefault="007B5789">
    <w:pPr>
      <w:pStyle w:val="Footer"/>
    </w:pPr>
    <w:fldSimple w:instr=" DOCVARIABLE  CUFooterText \* MERGEFORMAT " w:fldLock="1">
      <w:r>
        <w:t>Legal\110482222.1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89" w:rsidRDefault="007B5789">
      <w:r>
        <w:separator/>
      </w:r>
    </w:p>
  </w:footnote>
  <w:footnote w:type="continuationSeparator" w:id="0">
    <w:p w:rsidR="007B5789" w:rsidRDefault="007B5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5EED1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11EB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60A5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0046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D484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141202"/>
    <w:multiLevelType w:val="multilevel"/>
    <w:tmpl w:val="352425F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cs="Times New Roman"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cs="Times New Roman"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cs="Times New Roman"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cs="Times New Roman"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cs="Times New Roman" w:hint="default"/>
        <w:b w:val="0"/>
        <w:i w:val="0"/>
        <w:u w:val="none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z w:val="28"/>
        <w:u w:val="none"/>
      </w:rPr>
    </w:lvl>
  </w:abstractNum>
  <w:abstractNum w:abstractNumId="6">
    <w:nsid w:val="188C57BD"/>
    <w:multiLevelType w:val="multilevel"/>
    <w:tmpl w:val="C69618E8"/>
    <w:lvl w:ilvl="0">
      <w:numFmt w:val="none"/>
      <w:pStyle w:val="Definition"/>
      <w:suff w:val="nothing"/>
      <w:lvlText w:val=""/>
      <w:lvlJc w:val="left"/>
      <w:pPr>
        <w:ind w:left="964"/>
      </w:pPr>
      <w:rPr>
        <w:rFonts w:ascii="Times New Roman" w:hAnsi="Times New Roman" w:cs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cs="Times New Roman" w:hint="default"/>
        <w:b w:val="0"/>
        <w:i w:val="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cs="Times New Roman"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cs="Times New Roman"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cs="Times New Roman"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cs="Times New Roman"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cs="Times New Roman"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7">
    <w:nsid w:val="18E2410E"/>
    <w:multiLevelType w:val="hybridMultilevel"/>
    <w:tmpl w:val="14E852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A66A6F"/>
    <w:multiLevelType w:val="multilevel"/>
    <w:tmpl w:val="0D7A6D7E"/>
    <w:lvl w:ilvl="0">
      <w:start w:val="1"/>
      <w:numFmt w:val="decimal"/>
      <w:pStyle w:val="StyleLTLHeadingJustifiedLevel3Centered"/>
      <w:lvlText w:val="%1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0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00"/>
        </w:tabs>
        <w:ind w:left="2800" w:hanging="70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500"/>
        </w:tabs>
        <w:ind w:left="3500" w:hanging="7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11">
    <w:nsid w:val="63993352"/>
    <w:multiLevelType w:val="hybridMultilevel"/>
    <w:tmpl w:val="2F5C50BC"/>
    <w:lvl w:ilvl="0" w:tplc="342E1716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E63054BA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cs="Times New Roman" w:hint="default"/>
      </w:rPr>
    </w:lvl>
    <w:lvl w:ilvl="2" w:tplc="C2F01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AF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08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402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0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2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7C5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272D2"/>
    <w:multiLevelType w:val="hybridMultilevel"/>
    <w:tmpl w:val="72D6DE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4E4AF3"/>
    <w:multiLevelType w:val="multilevel"/>
    <w:tmpl w:val="85CA3D1C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>
    <w:nsid w:val="78B5053C"/>
    <w:multiLevelType w:val="multilevel"/>
    <w:tmpl w:val="D60C3738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7C436CCD"/>
    <w:multiLevelType w:val="multilevel"/>
    <w:tmpl w:val="92541E62"/>
    <w:lvl w:ilvl="0">
      <w:start w:val="1"/>
      <w:numFmt w:val="decimal"/>
      <w:pStyle w:val="ScheduleHeading"/>
      <w:suff w:val="space"/>
      <w:lvlText w:val="Schedule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cs="Times New Roman" w:hint="default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cs="Times New Roman" w:hint="default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cs="Times New Roman" w:hint="default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cs="Times New Roman" w:hint="default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cs="Times New Roman" w:hint="default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cs="Times New Roman" w:hint="default"/>
      </w:rPr>
    </w:lvl>
  </w:abstractNum>
  <w:abstractNum w:abstractNumId="17">
    <w:nsid w:val="7F9A1C6A"/>
    <w:multiLevelType w:val="multilevel"/>
    <w:tmpl w:val="AD4CD0DA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cs="Times New Roman"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cs="Times New Roman"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cs="Times New Roman"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cs="Times New Roman"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cs="Times New Roman"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6"/>
  </w:num>
  <w:num w:numId="19">
    <w:abstractNumId w:val="10"/>
  </w:num>
  <w:num w:numId="20">
    <w:abstractNumId w:val="8"/>
  </w:num>
  <w:num w:numId="21">
    <w:abstractNumId w:val="14"/>
  </w:num>
  <w:num w:numId="22">
    <w:abstractNumId w:val="14"/>
  </w:num>
  <w:num w:numId="23">
    <w:abstractNumId w:val="4"/>
  </w:num>
  <w:num w:numId="24">
    <w:abstractNumId w:val="5"/>
  </w:num>
  <w:num w:numId="25">
    <w:abstractNumId w:val="7"/>
  </w:num>
  <w:num w:numId="26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964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4FC"/>
    <w:rsid w:val="00000B71"/>
    <w:rsid w:val="00015463"/>
    <w:rsid w:val="000158D0"/>
    <w:rsid w:val="000170CE"/>
    <w:rsid w:val="000226F5"/>
    <w:rsid w:val="00025D98"/>
    <w:rsid w:val="00030E52"/>
    <w:rsid w:val="0003490D"/>
    <w:rsid w:val="0003532B"/>
    <w:rsid w:val="0004177D"/>
    <w:rsid w:val="00053D12"/>
    <w:rsid w:val="00073D84"/>
    <w:rsid w:val="000857BC"/>
    <w:rsid w:val="00087AA4"/>
    <w:rsid w:val="0009125D"/>
    <w:rsid w:val="000A2F5C"/>
    <w:rsid w:val="000B44F3"/>
    <w:rsid w:val="000B642C"/>
    <w:rsid w:val="000C5EAA"/>
    <w:rsid w:val="000D7C4A"/>
    <w:rsid w:val="000E2D1D"/>
    <w:rsid w:val="000E6016"/>
    <w:rsid w:val="000E797D"/>
    <w:rsid w:val="000F3FFB"/>
    <w:rsid w:val="000F4717"/>
    <w:rsid w:val="00105E7D"/>
    <w:rsid w:val="001123DB"/>
    <w:rsid w:val="001207B0"/>
    <w:rsid w:val="00123668"/>
    <w:rsid w:val="00133552"/>
    <w:rsid w:val="001460D6"/>
    <w:rsid w:val="00156AF3"/>
    <w:rsid w:val="00160517"/>
    <w:rsid w:val="00172B48"/>
    <w:rsid w:val="00187581"/>
    <w:rsid w:val="0019269A"/>
    <w:rsid w:val="00195225"/>
    <w:rsid w:val="00197EF2"/>
    <w:rsid w:val="001C756F"/>
    <w:rsid w:val="001D01E1"/>
    <w:rsid w:val="001D1660"/>
    <w:rsid w:val="001E3EA0"/>
    <w:rsid w:val="001E69D7"/>
    <w:rsid w:val="00204608"/>
    <w:rsid w:val="0021596F"/>
    <w:rsid w:val="00215BA0"/>
    <w:rsid w:val="002224E5"/>
    <w:rsid w:val="00231E5F"/>
    <w:rsid w:val="002326C0"/>
    <w:rsid w:val="00244517"/>
    <w:rsid w:val="00263305"/>
    <w:rsid w:val="00283B90"/>
    <w:rsid w:val="002C0E80"/>
    <w:rsid w:val="002C3913"/>
    <w:rsid w:val="002D13F8"/>
    <w:rsid w:val="002D1734"/>
    <w:rsid w:val="002D4E27"/>
    <w:rsid w:val="00303FC7"/>
    <w:rsid w:val="00306A16"/>
    <w:rsid w:val="003071F5"/>
    <w:rsid w:val="003143C8"/>
    <w:rsid w:val="003162C2"/>
    <w:rsid w:val="00346647"/>
    <w:rsid w:val="003514CF"/>
    <w:rsid w:val="003566FF"/>
    <w:rsid w:val="003613F8"/>
    <w:rsid w:val="00365BD9"/>
    <w:rsid w:val="00367D09"/>
    <w:rsid w:val="00371884"/>
    <w:rsid w:val="00387BD3"/>
    <w:rsid w:val="003C0D55"/>
    <w:rsid w:val="003D4CD1"/>
    <w:rsid w:val="003E15A2"/>
    <w:rsid w:val="003E3B06"/>
    <w:rsid w:val="003E44B4"/>
    <w:rsid w:val="00402072"/>
    <w:rsid w:val="00417478"/>
    <w:rsid w:val="0042182D"/>
    <w:rsid w:val="00423C0A"/>
    <w:rsid w:val="00424F98"/>
    <w:rsid w:val="00440191"/>
    <w:rsid w:val="00447E45"/>
    <w:rsid w:val="00484315"/>
    <w:rsid w:val="00485719"/>
    <w:rsid w:val="004A62BA"/>
    <w:rsid w:val="004C12C2"/>
    <w:rsid w:val="004C38AE"/>
    <w:rsid w:val="004C5DDB"/>
    <w:rsid w:val="004E04FC"/>
    <w:rsid w:val="004E4096"/>
    <w:rsid w:val="004E4473"/>
    <w:rsid w:val="004F2876"/>
    <w:rsid w:val="00513E53"/>
    <w:rsid w:val="00525289"/>
    <w:rsid w:val="00526568"/>
    <w:rsid w:val="0053183B"/>
    <w:rsid w:val="00534D52"/>
    <w:rsid w:val="00547745"/>
    <w:rsid w:val="00566D0D"/>
    <w:rsid w:val="00575AB1"/>
    <w:rsid w:val="00587E72"/>
    <w:rsid w:val="00597C3A"/>
    <w:rsid w:val="005A1454"/>
    <w:rsid w:val="005A1CCB"/>
    <w:rsid w:val="005B541F"/>
    <w:rsid w:val="005B6E51"/>
    <w:rsid w:val="005D06F4"/>
    <w:rsid w:val="005D0B5F"/>
    <w:rsid w:val="005D453B"/>
    <w:rsid w:val="005D7B9F"/>
    <w:rsid w:val="005F0E7C"/>
    <w:rsid w:val="006216E2"/>
    <w:rsid w:val="0063573C"/>
    <w:rsid w:val="00635FCC"/>
    <w:rsid w:val="00651A66"/>
    <w:rsid w:val="006657A8"/>
    <w:rsid w:val="006807E8"/>
    <w:rsid w:val="0069390B"/>
    <w:rsid w:val="006A28F7"/>
    <w:rsid w:val="006A6FB3"/>
    <w:rsid w:val="006C3A0F"/>
    <w:rsid w:val="006C645E"/>
    <w:rsid w:val="006E2784"/>
    <w:rsid w:val="006E48F3"/>
    <w:rsid w:val="006F292A"/>
    <w:rsid w:val="006F3DBD"/>
    <w:rsid w:val="007036E1"/>
    <w:rsid w:val="007044AA"/>
    <w:rsid w:val="0070543A"/>
    <w:rsid w:val="007104E2"/>
    <w:rsid w:val="007106C9"/>
    <w:rsid w:val="00717734"/>
    <w:rsid w:val="00717ECC"/>
    <w:rsid w:val="00717FAF"/>
    <w:rsid w:val="00720B9D"/>
    <w:rsid w:val="007235EA"/>
    <w:rsid w:val="00732DA6"/>
    <w:rsid w:val="00734F44"/>
    <w:rsid w:val="007413C7"/>
    <w:rsid w:val="00742CC9"/>
    <w:rsid w:val="007443E0"/>
    <w:rsid w:val="00766469"/>
    <w:rsid w:val="00790B25"/>
    <w:rsid w:val="007A0054"/>
    <w:rsid w:val="007A1530"/>
    <w:rsid w:val="007A4954"/>
    <w:rsid w:val="007B1D3A"/>
    <w:rsid w:val="007B5789"/>
    <w:rsid w:val="007D7035"/>
    <w:rsid w:val="007E5639"/>
    <w:rsid w:val="0080049D"/>
    <w:rsid w:val="00803561"/>
    <w:rsid w:val="008344E5"/>
    <w:rsid w:val="00836288"/>
    <w:rsid w:val="00840030"/>
    <w:rsid w:val="00844CFD"/>
    <w:rsid w:val="00846B10"/>
    <w:rsid w:val="00850FF1"/>
    <w:rsid w:val="00853B43"/>
    <w:rsid w:val="00874676"/>
    <w:rsid w:val="00880ABC"/>
    <w:rsid w:val="008A69BD"/>
    <w:rsid w:val="008C03D6"/>
    <w:rsid w:val="008C240F"/>
    <w:rsid w:val="008D2405"/>
    <w:rsid w:val="008F1BCE"/>
    <w:rsid w:val="008F5DE6"/>
    <w:rsid w:val="009122F3"/>
    <w:rsid w:val="00912763"/>
    <w:rsid w:val="00914642"/>
    <w:rsid w:val="00932F17"/>
    <w:rsid w:val="00936359"/>
    <w:rsid w:val="00954404"/>
    <w:rsid w:val="00987634"/>
    <w:rsid w:val="009923A4"/>
    <w:rsid w:val="009A4ACD"/>
    <w:rsid w:val="009A5B30"/>
    <w:rsid w:val="009C42F9"/>
    <w:rsid w:val="009C7706"/>
    <w:rsid w:val="009D0D17"/>
    <w:rsid w:val="009E3946"/>
    <w:rsid w:val="009F1725"/>
    <w:rsid w:val="00A07509"/>
    <w:rsid w:val="00A12E4F"/>
    <w:rsid w:val="00A12EEC"/>
    <w:rsid w:val="00A177BF"/>
    <w:rsid w:val="00A20B59"/>
    <w:rsid w:val="00A27F3D"/>
    <w:rsid w:val="00A43986"/>
    <w:rsid w:val="00A44CC4"/>
    <w:rsid w:val="00A55419"/>
    <w:rsid w:val="00A60A9F"/>
    <w:rsid w:val="00A60EA2"/>
    <w:rsid w:val="00A83452"/>
    <w:rsid w:val="00A85873"/>
    <w:rsid w:val="00AA43C1"/>
    <w:rsid w:val="00AB17EC"/>
    <w:rsid w:val="00AC1004"/>
    <w:rsid w:val="00AC24CC"/>
    <w:rsid w:val="00AC559B"/>
    <w:rsid w:val="00AD0662"/>
    <w:rsid w:val="00AD1F72"/>
    <w:rsid w:val="00AE34FE"/>
    <w:rsid w:val="00AF0A53"/>
    <w:rsid w:val="00B15E5E"/>
    <w:rsid w:val="00B212EF"/>
    <w:rsid w:val="00B21698"/>
    <w:rsid w:val="00B2555D"/>
    <w:rsid w:val="00B26240"/>
    <w:rsid w:val="00B40CDC"/>
    <w:rsid w:val="00B47DD0"/>
    <w:rsid w:val="00B608A4"/>
    <w:rsid w:val="00B64C82"/>
    <w:rsid w:val="00B67238"/>
    <w:rsid w:val="00B7783C"/>
    <w:rsid w:val="00B83228"/>
    <w:rsid w:val="00B91D88"/>
    <w:rsid w:val="00BC1884"/>
    <w:rsid w:val="00BC1B52"/>
    <w:rsid w:val="00BC7E4C"/>
    <w:rsid w:val="00BD153B"/>
    <w:rsid w:val="00BE019D"/>
    <w:rsid w:val="00BE0C27"/>
    <w:rsid w:val="00BE1103"/>
    <w:rsid w:val="00C1483B"/>
    <w:rsid w:val="00C31DD0"/>
    <w:rsid w:val="00C32517"/>
    <w:rsid w:val="00C52B33"/>
    <w:rsid w:val="00C55849"/>
    <w:rsid w:val="00C61EA3"/>
    <w:rsid w:val="00C67C6B"/>
    <w:rsid w:val="00C76F81"/>
    <w:rsid w:val="00C91187"/>
    <w:rsid w:val="00C92313"/>
    <w:rsid w:val="00C96F4C"/>
    <w:rsid w:val="00CA1866"/>
    <w:rsid w:val="00CA52C2"/>
    <w:rsid w:val="00CA7515"/>
    <w:rsid w:val="00CC02FA"/>
    <w:rsid w:val="00CC3BC6"/>
    <w:rsid w:val="00CD3543"/>
    <w:rsid w:val="00CE1E41"/>
    <w:rsid w:val="00CE6E50"/>
    <w:rsid w:val="00CF0070"/>
    <w:rsid w:val="00D03254"/>
    <w:rsid w:val="00D047D7"/>
    <w:rsid w:val="00D10A78"/>
    <w:rsid w:val="00D13639"/>
    <w:rsid w:val="00D2525E"/>
    <w:rsid w:val="00D2755B"/>
    <w:rsid w:val="00D370E9"/>
    <w:rsid w:val="00D46E30"/>
    <w:rsid w:val="00D545C9"/>
    <w:rsid w:val="00D56543"/>
    <w:rsid w:val="00D7346C"/>
    <w:rsid w:val="00D77150"/>
    <w:rsid w:val="00D86924"/>
    <w:rsid w:val="00D921E0"/>
    <w:rsid w:val="00DA1D00"/>
    <w:rsid w:val="00DA64BB"/>
    <w:rsid w:val="00DB0C3F"/>
    <w:rsid w:val="00DB6A25"/>
    <w:rsid w:val="00DC476D"/>
    <w:rsid w:val="00DC60D0"/>
    <w:rsid w:val="00DE08CE"/>
    <w:rsid w:val="00DE49F5"/>
    <w:rsid w:val="00DE5D10"/>
    <w:rsid w:val="00DF713C"/>
    <w:rsid w:val="00E004B4"/>
    <w:rsid w:val="00E02ECF"/>
    <w:rsid w:val="00E0358A"/>
    <w:rsid w:val="00E17B78"/>
    <w:rsid w:val="00E47FC7"/>
    <w:rsid w:val="00E52530"/>
    <w:rsid w:val="00E80827"/>
    <w:rsid w:val="00E85CB0"/>
    <w:rsid w:val="00E96B31"/>
    <w:rsid w:val="00EA5B75"/>
    <w:rsid w:val="00EA6E6B"/>
    <w:rsid w:val="00EB1B37"/>
    <w:rsid w:val="00EC1BF8"/>
    <w:rsid w:val="00EC6F34"/>
    <w:rsid w:val="00ED1CB8"/>
    <w:rsid w:val="00ED598C"/>
    <w:rsid w:val="00EE3580"/>
    <w:rsid w:val="00EF6C19"/>
    <w:rsid w:val="00F07ECD"/>
    <w:rsid w:val="00F1708E"/>
    <w:rsid w:val="00F21744"/>
    <w:rsid w:val="00F21CFA"/>
    <w:rsid w:val="00F27C79"/>
    <w:rsid w:val="00F3682F"/>
    <w:rsid w:val="00F46B0D"/>
    <w:rsid w:val="00F65467"/>
    <w:rsid w:val="00F7115A"/>
    <w:rsid w:val="00F87CD3"/>
    <w:rsid w:val="00F96A1F"/>
    <w:rsid w:val="00FB47F9"/>
    <w:rsid w:val="00FF027B"/>
    <w:rsid w:val="00FF2E9C"/>
    <w:rsid w:val="00FF5842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59"/>
    <w:pPr>
      <w:spacing w:after="220"/>
    </w:pPr>
    <w:rPr>
      <w:szCs w:val="24"/>
      <w:lang w:eastAsia="en-US"/>
    </w:rPr>
  </w:style>
  <w:style w:type="paragraph" w:styleId="Heading1">
    <w:name w:val="heading 1"/>
    <w:basedOn w:val="Normal"/>
    <w:next w:val="IndentParaLevel1"/>
    <w:link w:val="Heading1Char"/>
    <w:uiPriority w:val="99"/>
    <w:qFormat/>
    <w:rsid w:val="006F3DBD"/>
    <w:pPr>
      <w:keepNext/>
      <w:numPr>
        <w:numId w:val="16"/>
      </w:numPr>
      <w:pBdr>
        <w:top w:val="single" w:sz="12" w:space="1" w:color="auto"/>
      </w:pBdr>
      <w:outlineLvl w:val="0"/>
    </w:pPr>
    <w:rPr>
      <w:rFonts w:ascii="Arial" w:hAnsi="Arial" w:cs="Arial"/>
      <w:b/>
      <w:bCs/>
      <w:sz w:val="28"/>
      <w:szCs w:val="32"/>
    </w:rPr>
  </w:style>
  <w:style w:type="paragraph" w:styleId="Heading2">
    <w:name w:val="heading 2"/>
    <w:basedOn w:val="Normal"/>
    <w:next w:val="IndentParaLevel1"/>
    <w:link w:val="Heading2Char"/>
    <w:uiPriority w:val="99"/>
    <w:qFormat/>
    <w:rsid w:val="006F3DBD"/>
    <w:pPr>
      <w:keepNext/>
      <w:numPr>
        <w:ilvl w:val="1"/>
        <w:numId w:val="16"/>
      </w:numPr>
      <w:outlineLvl w:val="1"/>
    </w:pPr>
    <w:rPr>
      <w:rFonts w:ascii="Arial" w:hAnsi="Arial"/>
      <w:b/>
      <w:bCs/>
      <w:iCs/>
      <w:sz w:val="24"/>
      <w:szCs w:val="28"/>
    </w:rPr>
  </w:style>
  <w:style w:type="paragraph" w:styleId="Heading3">
    <w:name w:val="heading 3"/>
    <w:basedOn w:val="Normal"/>
    <w:link w:val="Heading3Char"/>
    <w:uiPriority w:val="99"/>
    <w:qFormat/>
    <w:rsid w:val="00C67C6B"/>
    <w:pPr>
      <w:numPr>
        <w:ilvl w:val="2"/>
        <w:numId w:val="16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99"/>
    <w:qFormat/>
    <w:rsid w:val="00C67C6B"/>
    <w:pPr>
      <w:numPr>
        <w:ilvl w:val="3"/>
        <w:numId w:val="16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99"/>
    <w:qFormat/>
    <w:rsid w:val="00C67C6B"/>
    <w:pPr>
      <w:numPr>
        <w:ilvl w:val="4"/>
        <w:numId w:val="16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99"/>
    <w:qFormat/>
    <w:rsid w:val="00C67C6B"/>
    <w:pPr>
      <w:numPr>
        <w:ilvl w:val="5"/>
        <w:numId w:val="16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99"/>
    <w:qFormat/>
    <w:rsid w:val="00C67C6B"/>
    <w:pPr>
      <w:numPr>
        <w:ilvl w:val="6"/>
        <w:numId w:val="16"/>
      </w:numPr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C67C6B"/>
    <w:pPr>
      <w:numPr>
        <w:ilvl w:val="7"/>
        <w:numId w:val="16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3DBD"/>
    <w:pPr>
      <w:keepNext/>
      <w:numPr>
        <w:ilvl w:val="8"/>
        <w:numId w:val="16"/>
      </w:numPr>
      <w:outlineLvl w:val="8"/>
    </w:pPr>
    <w:rPr>
      <w:rFonts w:ascii="Arial" w:hAnsi="Arial" w:cs="Arial"/>
      <w:b/>
      <w:sz w:val="24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C6AC1"/>
    <w:rPr>
      <w:rFonts w:ascii="Arial" w:hAnsi="Arial" w:cs="Arial"/>
      <w:b/>
      <w:bCs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C6AC1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C6AC1"/>
    <w:rPr>
      <w:rFonts w:cs="Arial"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5C6AC1"/>
    <w:rPr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5C6AC1"/>
    <w:rPr>
      <w:bCs/>
      <w:iCs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5C6AC1"/>
    <w:rPr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5C6AC1"/>
    <w:rPr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5C6AC1"/>
    <w:rPr>
      <w:i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5C6AC1"/>
    <w:rPr>
      <w:rFonts w:ascii="Arial" w:hAnsi="Arial" w:cs="Arial"/>
      <w:b/>
      <w:sz w:val="24"/>
      <w:lang w:eastAsia="en-US"/>
    </w:rPr>
  </w:style>
  <w:style w:type="character" w:customStyle="1" w:styleId="AltOpt">
    <w:name w:val="AltOpt"/>
    <w:basedOn w:val="DefaultParagraphFont"/>
    <w:uiPriority w:val="99"/>
    <w:rsid w:val="00635FCC"/>
    <w:rPr>
      <w:rFonts w:ascii="Times New Roman" w:hAnsi="Times New Roman" w:cs="Times New Roman"/>
      <w:b/>
      <w:color w:val="FFFF99"/>
      <w:sz w:val="22"/>
      <w:szCs w:val="22"/>
      <w:shd w:val="clear" w:color="auto" w:fill="808080"/>
    </w:rPr>
  </w:style>
  <w:style w:type="paragraph" w:customStyle="1" w:styleId="AttachmentHeading">
    <w:name w:val="Attachment Heading"/>
    <w:basedOn w:val="Normal"/>
    <w:next w:val="Normal"/>
    <w:uiPriority w:val="99"/>
    <w:rsid w:val="00EC6F34"/>
    <w:pPr>
      <w:pageBreakBefore/>
      <w:numPr>
        <w:numId w:val="11"/>
      </w:numPr>
    </w:pPr>
    <w:rPr>
      <w:rFonts w:ascii="Arial" w:hAnsi="Arial"/>
      <w:b/>
      <w:sz w:val="24"/>
      <w:szCs w:val="22"/>
    </w:rPr>
  </w:style>
  <w:style w:type="paragraph" w:customStyle="1" w:styleId="IndentParaLevel1">
    <w:name w:val="IndentParaLevel1"/>
    <w:basedOn w:val="Normal"/>
    <w:link w:val="IndentParaLevel1Char"/>
    <w:uiPriority w:val="99"/>
    <w:rsid w:val="00A20B59"/>
    <w:pPr>
      <w:ind w:left="964"/>
    </w:pPr>
  </w:style>
  <w:style w:type="paragraph" w:customStyle="1" w:styleId="Commentary">
    <w:name w:val="Commentary"/>
    <w:basedOn w:val="IndentParaLevel1"/>
    <w:uiPriority w:val="99"/>
    <w:rsid w:val="004843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ind w:left="0"/>
    </w:pPr>
    <w:rPr>
      <w:bCs/>
      <w:color w:val="800080"/>
    </w:rPr>
  </w:style>
  <w:style w:type="paragraph" w:customStyle="1" w:styleId="CUAddress">
    <w:name w:val="CU_Address"/>
    <w:basedOn w:val="Normal"/>
    <w:uiPriority w:val="99"/>
    <w:semiHidden/>
    <w:rsid w:val="00A20B59"/>
    <w:pPr>
      <w:spacing w:after="0"/>
    </w:pPr>
    <w:rPr>
      <w:sz w:val="18"/>
    </w:rPr>
  </w:style>
  <w:style w:type="paragraph" w:customStyle="1" w:styleId="CULtrAddress">
    <w:name w:val="CU_LtrAddress"/>
    <w:basedOn w:val="Normal"/>
    <w:uiPriority w:val="99"/>
    <w:semiHidden/>
    <w:rsid w:val="00A20B59"/>
    <w:pPr>
      <w:widowControl w:val="0"/>
      <w:spacing w:after="100"/>
    </w:pPr>
    <w:rPr>
      <w:sz w:val="18"/>
      <w:lang w:bidi="he-IL"/>
    </w:rPr>
  </w:style>
  <w:style w:type="paragraph" w:customStyle="1" w:styleId="CUNumber1">
    <w:name w:val="CU_Number1"/>
    <w:basedOn w:val="Normal"/>
    <w:uiPriority w:val="99"/>
    <w:rsid w:val="006E2784"/>
    <w:pPr>
      <w:numPr>
        <w:numId w:val="12"/>
      </w:numPr>
      <w:outlineLvl w:val="0"/>
    </w:pPr>
  </w:style>
  <w:style w:type="paragraph" w:customStyle="1" w:styleId="CUNumber2">
    <w:name w:val="CU_Number2"/>
    <w:basedOn w:val="Normal"/>
    <w:uiPriority w:val="99"/>
    <w:rsid w:val="006E2784"/>
    <w:pPr>
      <w:numPr>
        <w:ilvl w:val="1"/>
        <w:numId w:val="12"/>
      </w:numPr>
      <w:outlineLvl w:val="1"/>
    </w:pPr>
  </w:style>
  <w:style w:type="paragraph" w:customStyle="1" w:styleId="CUNumber3">
    <w:name w:val="CU_Number3"/>
    <w:basedOn w:val="Normal"/>
    <w:uiPriority w:val="99"/>
    <w:rsid w:val="006E2784"/>
    <w:pPr>
      <w:numPr>
        <w:ilvl w:val="2"/>
        <w:numId w:val="12"/>
      </w:numPr>
      <w:outlineLvl w:val="2"/>
    </w:pPr>
  </w:style>
  <w:style w:type="paragraph" w:customStyle="1" w:styleId="CUNumber4">
    <w:name w:val="CU_Number4"/>
    <w:basedOn w:val="Normal"/>
    <w:uiPriority w:val="99"/>
    <w:rsid w:val="006E2784"/>
    <w:pPr>
      <w:numPr>
        <w:ilvl w:val="3"/>
        <w:numId w:val="12"/>
      </w:numPr>
      <w:outlineLvl w:val="3"/>
    </w:pPr>
  </w:style>
  <w:style w:type="paragraph" w:customStyle="1" w:styleId="CUNumber5">
    <w:name w:val="CU_Number5"/>
    <w:basedOn w:val="Normal"/>
    <w:uiPriority w:val="99"/>
    <w:rsid w:val="006E2784"/>
    <w:pPr>
      <w:numPr>
        <w:ilvl w:val="4"/>
        <w:numId w:val="12"/>
      </w:numPr>
      <w:outlineLvl w:val="4"/>
    </w:pPr>
  </w:style>
  <w:style w:type="paragraph" w:customStyle="1" w:styleId="CUNumber6">
    <w:name w:val="CU_Number6"/>
    <w:basedOn w:val="Normal"/>
    <w:uiPriority w:val="99"/>
    <w:rsid w:val="006E2784"/>
    <w:pPr>
      <w:numPr>
        <w:ilvl w:val="5"/>
        <w:numId w:val="12"/>
      </w:numPr>
      <w:outlineLvl w:val="5"/>
    </w:pPr>
  </w:style>
  <w:style w:type="paragraph" w:customStyle="1" w:styleId="CUNumber7">
    <w:name w:val="CU_Number7"/>
    <w:basedOn w:val="Normal"/>
    <w:uiPriority w:val="99"/>
    <w:rsid w:val="006E2784"/>
    <w:pPr>
      <w:numPr>
        <w:ilvl w:val="6"/>
        <w:numId w:val="12"/>
      </w:numPr>
      <w:outlineLvl w:val="6"/>
    </w:pPr>
  </w:style>
  <w:style w:type="paragraph" w:customStyle="1" w:styleId="CUNumber8">
    <w:name w:val="CU_Number8"/>
    <w:basedOn w:val="Normal"/>
    <w:uiPriority w:val="99"/>
    <w:rsid w:val="006E2784"/>
    <w:pPr>
      <w:numPr>
        <w:ilvl w:val="7"/>
        <w:numId w:val="12"/>
      </w:numPr>
      <w:outlineLvl w:val="7"/>
    </w:pPr>
  </w:style>
  <w:style w:type="paragraph" w:customStyle="1" w:styleId="Definition">
    <w:name w:val="Definition"/>
    <w:basedOn w:val="Normal"/>
    <w:uiPriority w:val="99"/>
    <w:rsid w:val="00C67C6B"/>
    <w:pPr>
      <w:numPr>
        <w:numId w:val="13"/>
      </w:numPr>
    </w:pPr>
    <w:rPr>
      <w:szCs w:val="22"/>
    </w:rPr>
  </w:style>
  <w:style w:type="paragraph" w:customStyle="1" w:styleId="DefinitionNum2">
    <w:name w:val="DefinitionNum2"/>
    <w:basedOn w:val="Normal"/>
    <w:uiPriority w:val="99"/>
    <w:rsid w:val="00C67C6B"/>
    <w:pPr>
      <w:numPr>
        <w:ilvl w:val="1"/>
        <w:numId w:val="13"/>
      </w:numPr>
    </w:pPr>
    <w:rPr>
      <w:color w:val="000000"/>
    </w:rPr>
  </w:style>
  <w:style w:type="paragraph" w:customStyle="1" w:styleId="DefinitionNum3">
    <w:name w:val="DefinitionNum3"/>
    <w:basedOn w:val="Normal"/>
    <w:uiPriority w:val="99"/>
    <w:rsid w:val="00C67C6B"/>
    <w:pPr>
      <w:numPr>
        <w:ilvl w:val="2"/>
        <w:numId w:val="13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uiPriority w:val="99"/>
    <w:rsid w:val="00C67C6B"/>
    <w:pPr>
      <w:numPr>
        <w:ilvl w:val="3"/>
        <w:numId w:val="13"/>
      </w:numPr>
    </w:pPr>
  </w:style>
  <w:style w:type="character" w:customStyle="1" w:styleId="DocsOpenFilename">
    <w:name w:val="DocsOpen Filename"/>
    <w:basedOn w:val="DefaultParagraphFont"/>
    <w:uiPriority w:val="99"/>
    <w:rsid w:val="00A20B59"/>
    <w:rPr>
      <w:rFonts w:ascii="Times New Roman" w:hAnsi="Times New Roman" w:cs="Times New Roman"/>
      <w:sz w:val="16"/>
    </w:rPr>
  </w:style>
  <w:style w:type="paragraph" w:customStyle="1" w:styleId="EndIdentifier">
    <w:name w:val="EndIdentifier"/>
    <w:basedOn w:val="Commentary"/>
    <w:uiPriority w:val="99"/>
    <w:rsid w:val="00A20B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uiPriority w:val="99"/>
    <w:rsid w:val="00A20B5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A20B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AC1"/>
    <w:rPr>
      <w:sz w:val="20"/>
      <w:szCs w:val="20"/>
      <w:lang w:eastAsia="en-US"/>
    </w:rPr>
  </w:style>
  <w:style w:type="paragraph" w:customStyle="1" w:styleId="ExhibitHeading">
    <w:name w:val="Exhibit Heading"/>
    <w:basedOn w:val="Normal"/>
    <w:next w:val="Normal"/>
    <w:uiPriority w:val="99"/>
    <w:rsid w:val="00A20B59"/>
    <w:pPr>
      <w:pageBreakBefore/>
      <w:numPr>
        <w:numId w:val="14"/>
      </w:numPr>
      <w:tabs>
        <w:tab w:val="num" w:pos="964"/>
      </w:tabs>
      <w:ind w:left="964" w:hanging="964"/>
    </w:pPr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A20B59"/>
    <w:pPr>
      <w:widowControl w:val="0"/>
      <w:tabs>
        <w:tab w:val="center" w:pos="4678"/>
        <w:tab w:val="right" w:pos="9356"/>
      </w:tabs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6AC1"/>
    <w:rPr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A20B5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20B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C1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717FAF"/>
    <w:pPr>
      <w:tabs>
        <w:tab w:val="center" w:pos="4678"/>
        <w:tab w:val="right" w:pos="935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6AC1"/>
    <w:rPr>
      <w:szCs w:val="24"/>
      <w:lang w:eastAsia="en-US"/>
    </w:rPr>
  </w:style>
  <w:style w:type="character" w:styleId="Hyperlink">
    <w:name w:val="Hyperlink"/>
    <w:basedOn w:val="DefaultParagraphFont"/>
    <w:uiPriority w:val="99"/>
    <w:rsid w:val="00A20B59"/>
    <w:rPr>
      <w:rFonts w:cs="Times New Roman"/>
      <w:color w:val="0000FF"/>
      <w:u w:val="single"/>
    </w:rPr>
  </w:style>
  <w:style w:type="character" w:customStyle="1" w:styleId="IDDVariableMarker">
    <w:name w:val="IDDVariableMarker"/>
    <w:basedOn w:val="DefaultParagraphFont"/>
    <w:uiPriority w:val="99"/>
    <w:rsid w:val="00A20B59"/>
    <w:rPr>
      <w:rFonts w:cs="Times New Roman"/>
      <w:b/>
    </w:rPr>
  </w:style>
  <w:style w:type="paragraph" w:customStyle="1" w:styleId="IndentParaLevel2">
    <w:name w:val="IndentParaLevel2"/>
    <w:basedOn w:val="Normal"/>
    <w:uiPriority w:val="99"/>
    <w:rsid w:val="00A20B59"/>
    <w:pPr>
      <w:ind w:left="1928"/>
    </w:pPr>
  </w:style>
  <w:style w:type="paragraph" w:customStyle="1" w:styleId="IndentParaLevel3">
    <w:name w:val="IndentParaLevel3"/>
    <w:basedOn w:val="Normal"/>
    <w:uiPriority w:val="99"/>
    <w:rsid w:val="00A20B59"/>
    <w:pPr>
      <w:ind w:left="2892"/>
    </w:pPr>
  </w:style>
  <w:style w:type="paragraph" w:customStyle="1" w:styleId="IndentParaLevel4">
    <w:name w:val="IndentParaLevel4"/>
    <w:basedOn w:val="Normal"/>
    <w:uiPriority w:val="99"/>
    <w:rsid w:val="00A20B59"/>
    <w:pPr>
      <w:ind w:left="3856"/>
    </w:pPr>
  </w:style>
  <w:style w:type="paragraph" w:customStyle="1" w:styleId="IndentParaLevel5">
    <w:name w:val="IndentParaLevel5"/>
    <w:basedOn w:val="Normal"/>
    <w:uiPriority w:val="99"/>
    <w:rsid w:val="00A20B59"/>
    <w:pPr>
      <w:ind w:left="4820"/>
    </w:pPr>
  </w:style>
  <w:style w:type="paragraph" w:customStyle="1" w:styleId="IndentParaLevel6">
    <w:name w:val="IndentParaLevel6"/>
    <w:basedOn w:val="Normal"/>
    <w:uiPriority w:val="99"/>
    <w:rsid w:val="00A20B59"/>
    <w:pPr>
      <w:ind w:left="5783"/>
    </w:pPr>
  </w:style>
  <w:style w:type="paragraph" w:customStyle="1" w:styleId="AnnexureHeading">
    <w:name w:val="Annexure Heading"/>
    <w:basedOn w:val="Normal"/>
    <w:next w:val="Normal"/>
    <w:uiPriority w:val="99"/>
    <w:rsid w:val="002D4E27"/>
    <w:pPr>
      <w:pageBreakBefore/>
      <w:numPr>
        <w:numId w:val="19"/>
      </w:numPr>
    </w:pPr>
    <w:rPr>
      <w:rFonts w:ascii="Arial" w:hAnsi="Arial"/>
      <w:b/>
      <w:sz w:val="24"/>
    </w:rPr>
  </w:style>
  <w:style w:type="paragraph" w:styleId="ListBullet">
    <w:name w:val="List Bullet"/>
    <w:basedOn w:val="Normal"/>
    <w:uiPriority w:val="99"/>
    <w:rsid w:val="007B1D3A"/>
    <w:pPr>
      <w:numPr>
        <w:numId w:val="12"/>
      </w:numPr>
    </w:pPr>
  </w:style>
  <w:style w:type="paragraph" w:styleId="ListBullet2">
    <w:name w:val="List Bullet 2"/>
    <w:basedOn w:val="Normal"/>
    <w:uiPriority w:val="99"/>
    <w:rsid w:val="007B1D3A"/>
    <w:pPr>
      <w:numPr>
        <w:ilvl w:val="1"/>
        <w:numId w:val="12"/>
      </w:numPr>
      <w:tabs>
        <w:tab w:val="clear" w:pos="964"/>
        <w:tab w:val="num" w:pos="1928"/>
      </w:tabs>
      <w:ind w:left="1928"/>
    </w:pPr>
  </w:style>
  <w:style w:type="paragraph" w:styleId="ListBullet3">
    <w:name w:val="List Bullet 3"/>
    <w:basedOn w:val="Normal"/>
    <w:uiPriority w:val="99"/>
    <w:rsid w:val="007B1D3A"/>
    <w:pPr>
      <w:numPr>
        <w:ilvl w:val="2"/>
        <w:numId w:val="12"/>
      </w:numPr>
      <w:tabs>
        <w:tab w:val="clear" w:pos="1928"/>
        <w:tab w:val="num" w:pos="2892"/>
      </w:tabs>
      <w:ind w:left="2892"/>
    </w:pPr>
  </w:style>
  <w:style w:type="paragraph" w:styleId="ListBullet4">
    <w:name w:val="List Bullet 4"/>
    <w:basedOn w:val="Normal"/>
    <w:uiPriority w:val="99"/>
    <w:rsid w:val="007B1D3A"/>
    <w:pPr>
      <w:numPr>
        <w:ilvl w:val="3"/>
        <w:numId w:val="12"/>
      </w:numPr>
      <w:tabs>
        <w:tab w:val="clear" w:pos="2891"/>
        <w:tab w:val="num" w:pos="3856"/>
      </w:tabs>
      <w:ind w:left="3856" w:hanging="964"/>
    </w:pPr>
  </w:style>
  <w:style w:type="paragraph" w:styleId="ListBullet5">
    <w:name w:val="List Bullet 5"/>
    <w:basedOn w:val="Normal"/>
    <w:uiPriority w:val="99"/>
    <w:rsid w:val="007B1D3A"/>
    <w:pPr>
      <w:numPr>
        <w:ilvl w:val="4"/>
        <w:numId w:val="12"/>
      </w:numPr>
      <w:tabs>
        <w:tab w:val="clear" w:pos="3855"/>
        <w:tab w:val="num" w:pos="4820"/>
      </w:tabs>
      <w:ind w:left="4820"/>
    </w:pPr>
  </w:style>
  <w:style w:type="paragraph" w:customStyle="1" w:styleId="MinorTitleArial">
    <w:name w:val="Minor_Title_Arial"/>
    <w:next w:val="Normal"/>
    <w:uiPriority w:val="99"/>
    <w:rsid w:val="00A20B59"/>
    <w:rPr>
      <w:rFonts w:ascii="Arial" w:hAnsi="Arial" w:cs="Arial"/>
      <w:color w:val="000000"/>
      <w:sz w:val="18"/>
      <w:szCs w:val="18"/>
      <w:lang w:eastAsia="en-US"/>
    </w:rPr>
  </w:style>
  <w:style w:type="paragraph" w:customStyle="1" w:styleId="OfficeSidebar">
    <w:name w:val="OfficeSidebar"/>
    <w:basedOn w:val="Normal"/>
    <w:uiPriority w:val="99"/>
    <w:semiHidden/>
    <w:rsid w:val="00A20B59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A20B59"/>
    <w:rPr>
      <w:rFonts w:cs="Times New Roman"/>
    </w:rPr>
  </w:style>
  <w:style w:type="paragraph" w:customStyle="1" w:styleId="Recital">
    <w:name w:val="Recital"/>
    <w:basedOn w:val="Normal"/>
    <w:uiPriority w:val="99"/>
    <w:rsid w:val="00A20B59"/>
    <w:pPr>
      <w:numPr>
        <w:ilvl w:val="1"/>
        <w:numId w:val="15"/>
      </w:numPr>
      <w:tabs>
        <w:tab w:val="clear" w:pos="2044"/>
        <w:tab w:val="num" w:pos="964"/>
      </w:tabs>
      <w:ind w:left="964"/>
    </w:pPr>
  </w:style>
  <w:style w:type="paragraph" w:customStyle="1" w:styleId="ScheduleHeading">
    <w:name w:val="Schedule Heading"/>
    <w:basedOn w:val="Normal"/>
    <w:next w:val="Normal"/>
    <w:uiPriority w:val="99"/>
    <w:rsid w:val="007104E2"/>
    <w:pPr>
      <w:pageBreakBefore/>
      <w:numPr>
        <w:numId w:val="18"/>
      </w:numPr>
      <w:outlineLvl w:val="0"/>
    </w:pPr>
    <w:rPr>
      <w:rFonts w:ascii="Arial" w:hAnsi="Arial"/>
      <w:b/>
      <w:sz w:val="24"/>
    </w:rPr>
  </w:style>
  <w:style w:type="paragraph" w:customStyle="1" w:styleId="Schedule1">
    <w:name w:val="Schedule_1"/>
    <w:basedOn w:val="Normal"/>
    <w:next w:val="IndentParaLevel1"/>
    <w:uiPriority w:val="99"/>
    <w:rsid w:val="007104E2"/>
    <w:pPr>
      <w:keepNext/>
      <w:numPr>
        <w:ilvl w:val="1"/>
        <w:numId w:val="18"/>
      </w:numPr>
      <w:pBdr>
        <w:top w:val="single" w:sz="12" w:space="1" w:color="auto"/>
      </w:pBdr>
      <w:outlineLvl w:val="0"/>
    </w:pPr>
    <w:rPr>
      <w:rFonts w:ascii="Arial" w:hAnsi="Arial"/>
      <w:b/>
      <w:sz w:val="28"/>
    </w:rPr>
  </w:style>
  <w:style w:type="paragraph" w:customStyle="1" w:styleId="Schedule2">
    <w:name w:val="Schedule_2"/>
    <w:basedOn w:val="Normal"/>
    <w:next w:val="IndentParaLevel1"/>
    <w:uiPriority w:val="99"/>
    <w:rsid w:val="007104E2"/>
    <w:pPr>
      <w:keepNext/>
      <w:numPr>
        <w:ilvl w:val="2"/>
        <w:numId w:val="18"/>
      </w:numPr>
      <w:outlineLvl w:val="1"/>
    </w:pPr>
    <w:rPr>
      <w:rFonts w:ascii="Arial" w:hAnsi="Arial"/>
      <w:b/>
      <w:sz w:val="24"/>
    </w:rPr>
  </w:style>
  <w:style w:type="paragraph" w:customStyle="1" w:styleId="Schedule3">
    <w:name w:val="Schedule_3"/>
    <w:basedOn w:val="Normal"/>
    <w:link w:val="Schedule3Char"/>
    <w:uiPriority w:val="99"/>
    <w:rsid w:val="007104E2"/>
    <w:pPr>
      <w:numPr>
        <w:ilvl w:val="3"/>
        <w:numId w:val="18"/>
      </w:numPr>
      <w:outlineLvl w:val="2"/>
    </w:pPr>
  </w:style>
  <w:style w:type="paragraph" w:customStyle="1" w:styleId="Schedule4">
    <w:name w:val="Schedule_4"/>
    <w:basedOn w:val="Normal"/>
    <w:uiPriority w:val="99"/>
    <w:rsid w:val="007104E2"/>
    <w:pPr>
      <w:numPr>
        <w:ilvl w:val="4"/>
        <w:numId w:val="18"/>
      </w:numPr>
      <w:outlineLvl w:val="3"/>
    </w:pPr>
  </w:style>
  <w:style w:type="paragraph" w:customStyle="1" w:styleId="Schedule5">
    <w:name w:val="Schedule_5"/>
    <w:basedOn w:val="Normal"/>
    <w:uiPriority w:val="99"/>
    <w:rsid w:val="007104E2"/>
    <w:pPr>
      <w:numPr>
        <w:ilvl w:val="5"/>
        <w:numId w:val="18"/>
      </w:numPr>
      <w:outlineLvl w:val="5"/>
    </w:pPr>
  </w:style>
  <w:style w:type="paragraph" w:customStyle="1" w:styleId="Schedule6">
    <w:name w:val="Schedule_6"/>
    <w:basedOn w:val="Normal"/>
    <w:uiPriority w:val="99"/>
    <w:rsid w:val="007104E2"/>
    <w:pPr>
      <w:numPr>
        <w:ilvl w:val="6"/>
        <w:numId w:val="18"/>
      </w:numPr>
      <w:outlineLvl w:val="6"/>
    </w:pPr>
  </w:style>
  <w:style w:type="paragraph" w:customStyle="1" w:styleId="Schedule7">
    <w:name w:val="Schedule_7"/>
    <w:basedOn w:val="Normal"/>
    <w:uiPriority w:val="99"/>
    <w:rsid w:val="007104E2"/>
    <w:pPr>
      <w:numPr>
        <w:ilvl w:val="7"/>
        <w:numId w:val="18"/>
      </w:numPr>
      <w:outlineLvl w:val="7"/>
    </w:pPr>
  </w:style>
  <w:style w:type="paragraph" w:customStyle="1" w:styleId="Schedule8">
    <w:name w:val="Schedule_8"/>
    <w:basedOn w:val="Normal"/>
    <w:uiPriority w:val="99"/>
    <w:rsid w:val="007104E2"/>
    <w:pPr>
      <w:numPr>
        <w:ilvl w:val="8"/>
        <w:numId w:val="18"/>
      </w:numPr>
      <w:outlineLvl w:val="8"/>
    </w:pPr>
  </w:style>
  <w:style w:type="paragraph" w:styleId="Subtitle">
    <w:name w:val="Subtitle"/>
    <w:basedOn w:val="Normal"/>
    <w:link w:val="SubtitleChar"/>
    <w:uiPriority w:val="99"/>
    <w:qFormat/>
    <w:rsid w:val="007036E1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AC1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C3913"/>
    <w:pPr>
      <w:spacing w:after="2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TNR">
    <w:name w:val="Subtitle_TNR"/>
    <w:basedOn w:val="Normal"/>
    <w:uiPriority w:val="99"/>
    <w:rsid w:val="00A20B59"/>
    <w:pPr>
      <w:keepNext/>
    </w:pPr>
    <w:rPr>
      <w:b/>
      <w:sz w:val="24"/>
    </w:rPr>
  </w:style>
  <w:style w:type="paragraph" w:customStyle="1" w:styleId="TableText">
    <w:name w:val="TableText"/>
    <w:basedOn w:val="Normal"/>
    <w:uiPriority w:val="99"/>
    <w:rsid w:val="00A20B59"/>
    <w:pPr>
      <w:spacing w:after="0"/>
    </w:pPr>
  </w:style>
  <w:style w:type="paragraph" w:styleId="Title">
    <w:name w:val="Title"/>
    <w:basedOn w:val="Normal"/>
    <w:link w:val="TitleChar"/>
    <w:uiPriority w:val="99"/>
    <w:qFormat/>
    <w:rsid w:val="00A20B59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AC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itleArial">
    <w:name w:val="Title_Arial"/>
    <w:next w:val="Normal"/>
    <w:uiPriority w:val="99"/>
    <w:rsid w:val="00FB47F9"/>
    <w:rPr>
      <w:rFonts w:ascii="Arial" w:hAnsi="Arial" w:cs="Arial"/>
      <w:bCs/>
      <w:color w:val="D21034"/>
      <w:sz w:val="44"/>
      <w:szCs w:val="44"/>
      <w:lang w:eastAsia="en-US"/>
    </w:rPr>
  </w:style>
  <w:style w:type="paragraph" w:customStyle="1" w:styleId="TitleTNR">
    <w:name w:val="Title_TNR"/>
    <w:basedOn w:val="Normal"/>
    <w:uiPriority w:val="99"/>
    <w:rsid w:val="00A20B59"/>
    <w:pPr>
      <w:keepNext/>
    </w:pPr>
    <w:rPr>
      <w:rFonts w:cs="Arial"/>
      <w:b/>
      <w:bCs/>
      <w:sz w:val="28"/>
      <w:szCs w:val="32"/>
    </w:rPr>
  </w:style>
  <w:style w:type="paragraph" w:styleId="TOC1">
    <w:name w:val="toc 1"/>
    <w:basedOn w:val="Normal"/>
    <w:next w:val="Normal"/>
    <w:uiPriority w:val="99"/>
    <w:rsid w:val="00A20B5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" w:hAnsi="Arial"/>
      <w:b/>
    </w:rPr>
  </w:style>
  <w:style w:type="paragraph" w:styleId="TOC2">
    <w:name w:val="toc 2"/>
    <w:basedOn w:val="Normal"/>
    <w:next w:val="Normal"/>
    <w:uiPriority w:val="99"/>
    <w:rsid w:val="00A20B59"/>
    <w:pPr>
      <w:tabs>
        <w:tab w:val="left" w:pos="1928"/>
        <w:tab w:val="right" w:leader="dot" w:pos="9356"/>
      </w:tabs>
      <w:spacing w:after="0"/>
      <w:ind w:left="1928" w:right="1134" w:hanging="964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99"/>
    <w:semiHidden/>
    <w:rsid w:val="00A20B59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A20B59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A20B59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A20B59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A20B59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A20B59"/>
    <w:pPr>
      <w:ind w:left="1540"/>
    </w:pPr>
  </w:style>
  <w:style w:type="paragraph" w:styleId="TOC9">
    <w:name w:val="toc 9"/>
    <w:basedOn w:val="Normal"/>
    <w:next w:val="Normal"/>
    <w:uiPriority w:val="99"/>
    <w:semiHidden/>
    <w:rsid w:val="00A20B59"/>
    <w:pPr>
      <w:ind w:left="1758"/>
    </w:pPr>
  </w:style>
  <w:style w:type="paragraph" w:customStyle="1" w:styleId="TOCHeader">
    <w:name w:val="TOCHeader"/>
    <w:basedOn w:val="Normal"/>
    <w:uiPriority w:val="99"/>
    <w:rsid w:val="00A20B59"/>
    <w:pPr>
      <w:keepNext/>
    </w:pPr>
    <w:rPr>
      <w:rFonts w:ascii="Arial" w:hAnsi="Arial"/>
      <w:b/>
      <w:sz w:val="24"/>
    </w:rPr>
  </w:style>
  <w:style w:type="paragraph" w:customStyle="1" w:styleId="Paragraph">
    <w:name w:val="Paragraph"/>
    <w:basedOn w:val="Normal"/>
    <w:uiPriority w:val="99"/>
    <w:rsid w:val="00C91187"/>
    <w:pPr>
      <w:spacing w:after="200"/>
      <w:ind w:left="340" w:hanging="340"/>
    </w:pPr>
    <w:rPr>
      <w:rFonts w:ascii="Arial" w:hAnsi="Arial" w:cs="Arial"/>
      <w:sz w:val="16"/>
      <w:szCs w:val="16"/>
      <w:lang w:eastAsia="en-AU"/>
    </w:rPr>
  </w:style>
  <w:style w:type="character" w:customStyle="1" w:styleId="IndentParaLevel1Char">
    <w:name w:val="IndentParaLevel1 Char"/>
    <w:basedOn w:val="DefaultParagraphFont"/>
    <w:link w:val="IndentParaLevel1"/>
    <w:uiPriority w:val="99"/>
    <w:locked/>
    <w:rsid w:val="00A43986"/>
    <w:rPr>
      <w:rFonts w:cs="Times New Roman"/>
      <w:sz w:val="24"/>
      <w:szCs w:val="24"/>
      <w:lang w:val="en-AU" w:eastAsia="en-US" w:bidi="ar-SA"/>
    </w:rPr>
  </w:style>
  <w:style w:type="paragraph" w:customStyle="1" w:styleId="StyleLTLHeadingJustifiedLevel3Centered">
    <w:name w:val="Style LTL Heading (Justified) Level 3 + Centered"/>
    <w:basedOn w:val="Normal"/>
    <w:uiPriority w:val="99"/>
    <w:rsid w:val="00A43986"/>
    <w:pPr>
      <w:numPr>
        <w:numId w:val="20"/>
      </w:numPr>
      <w:tabs>
        <w:tab w:val="clear" w:pos="700"/>
      </w:tabs>
      <w:spacing w:before="480" w:after="480"/>
      <w:ind w:left="0" w:firstLine="0"/>
      <w:jc w:val="center"/>
    </w:pPr>
    <w:rPr>
      <w:rFonts w:ascii="Verdana" w:hAnsi="Verdana"/>
      <w:b/>
      <w:bCs/>
      <w:sz w:val="24"/>
      <w:szCs w:val="20"/>
      <w:lang w:val="en-US"/>
    </w:rPr>
  </w:style>
  <w:style w:type="character" w:customStyle="1" w:styleId="Schedule3Char">
    <w:name w:val="Schedule_3 Char"/>
    <w:basedOn w:val="DefaultParagraphFont"/>
    <w:link w:val="Schedule3"/>
    <w:uiPriority w:val="99"/>
    <w:locked/>
    <w:rsid w:val="00D047D7"/>
    <w:rPr>
      <w:szCs w:val="24"/>
      <w:lang w:eastAsia="en-US"/>
    </w:rPr>
  </w:style>
  <w:style w:type="paragraph" w:customStyle="1" w:styleId="HRCover">
    <w:name w:val="HRCover"/>
    <w:link w:val="HRCoverChar"/>
    <w:uiPriority w:val="99"/>
    <w:rsid w:val="00440191"/>
    <w:pPr>
      <w:spacing w:after="240"/>
    </w:pPr>
    <w:rPr>
      <w:rFonts w:ascii="Arial" w:hAnsi="Arial" w:cs="Arial"/>
      <w:noProof/>
    </w:rPr>
  </w:style>
  <w:style w:type="character" w:customStyle="1" w:styleId="HRCoverChar">
    <w:name w:val="HRCover Char"/>
    <w:basedOn w:val="DefaultParagraphFont"/>
    <w:link w:val="HRCover"/>
    <w:uiPriority w:val="99"/>
    <w:locked/>
    <w:rsid w:val="00440191"/>
    <w:rPr>
      <w:rFonts w:ascii="Arial" w:hAnsi="Arial" w:cs="Arial"/>
      <w:noProof/>
      <w:sz w:val="22"/>
      <w:szCs w:val="22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rsid w:val="009923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23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001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997">
              <w:marLeft w:val="34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999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4003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004">
          <w:marLeft w:val="34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998">
              <w:marLeft w:val="34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4002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4005"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735</Words>
  <Characters>4195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           </dc:creator>
  <cp:keywords/>
  <dc:description/>
  <cp:lastModifiedBy>Enguang Lee</cp:lastModifiedBy>
  <cp:revision>2</cp:revision>
  <dcterms:created xsi:type="dcterms:W3CDTF">2013-08-09T04:02:00Z</dcterms:created>
  <dcterms:modified xsi:type="dcterms:W3CDTF">2013-08-09T04:02:00Z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ooterChk">
    <vt:lpwstr>S:2463938_1 RCM</vt:lpwstr>
  </property>
  <property fmtid="{D5CDD505-2E9C-101B-9397-08002B2CF9AE}" pid="3" name="iTextFooter">
    <vt:lpwstr>S:2463938_1 RCM</vt:lpwstr>
  </property>
  <property fmtid="{D5CDD505-2E9C-101B-9397-08002B2CF9AE}" pid="4" name="iFirstPage">
    <vt:lpwstr>False</vt:lpwstr>
  </property>
  <property fmtid="{D5CDD505-2E9C-101B-9397-08002B2CF9AE}" pid="5" name="Objective-Id">
    <vt:lpwstr>A1555931</vt:lpwstr>
  </property>
  <property fmtid="{D5CDD505-2E9C-101B-9397-08002B2CF9AE}" pid="6" name="Objective-Title">
    <vt:lpwstr>Explanatory Note - Thornton and Freeway</vt:lpwstr>
  </property>
  <property fmtid="{D5CDD505-2E9C-101B-9397-08002B2CF9AE}" pid="7" name="Objective-Comment">
    <vt:lpwstr>GroupWise message registered by Susan Blake on Tuesday, 9 July 2013 04:06:14 PM</vt:lpwstr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Owner">
    <vt:lpwstr>Susan Blake</vt:lpwstr>
  </property>
  <property fmtid="{D5CDD505-2E9C-101B-9397-08002B2CF9AE}" pid="11" name="Objective-Path">
    <vt:lpwstr>Objective Global Folder:1. Planning &amp; Infrastructure (DP&amp;I):1. Planning &amp; Infrastructure File Plan (DP&amp;I):PLANNING SYSTEM OPERATIONS MANAGEMENT:PLANNING ACTIVITY - HUNTER CENTRAL COAST:Maitland:State Infrastructure Levies and Planning Agreements:Satisfact</vt:lpwstr>
  </property>
  <property fmtid="{D5CDD505-2E9C-101B-9397-08002B2CF9AE}" pid="12" name="Objective-Parent">
    <vt:lpwstr>2. Drafting Instructions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1.53965677209419E-301</vt:r8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13/02671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